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D9" w:rsidRPr="005435ED" w:rsidRDefault="001E7AD9" w:rsidP="001E7AD9">
      <w:pPr>
        <w:tabs>
          <w:tab w:val="right" w:pos="9360"/>
        </w:tabs>
        <w:rPr>
          <w:noProof/>
          <w:lang w:val="fr-FR"/>
        </w:rPr>
      </w:pPr>
      <w:r>
        <w:rPr>
          <w:noProof/>
        </w:rPr>
        <w:drawing>
          <wp:inline distT="0" distB="0" distL="0" distR="0">
            <wp:extent cx="1504950" cy="876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4950" cy="876300"/>
                    </a:xfrm>
                    <a:prstGeom prst="rect">
                      <a:avLst/>
                    </a:prstGeom>
                    <a:solidFill>
                      <a:srgbClr val="FFFFFF"/>
                    </a:solidFill>
                    <a:ln w="9525">
                      <a:noFill/>
                      <a:miter lim="800000"/>
                      <a:headEnd/>
                      <a:tailEnd/>
                    </a:ln>
                  </pic:spPr>
                </pic:pic>
              </a:graphicData>
            </a:graphic>
          </wp:inline>
        </w:drawing>
      </w:r>
      <w:r>
        <w:rPr>
          <w:noProof/>
          <w:lang w:val="fr-FR"/>
        </w:rPr>
        <w:t xml:space="preserve">                    </w:t>
      </w:r>
      <w:r>
        <w:rPr>
          <w:noProof/>
        </w:rPr>
        <w:drawing>
          <wp:inline distT="0" distB="0" distL="0" distR="0">
            <wp:extent cx="1371600" cy="6858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71600" cy="685800"/>
                    </a:xfrm>
                    <a:prstGeom prst="rect">
                      <a:avLst/>
                    </a:prstGeom>
                    <a:noFill/>
                    <a:ln w="9525">
                      <a:noFill/>
                      <a:miter lim="800000"/>
                      <a:headEnd/>
                      <a:tailEnd/>
                    </a:ln>
                  </pic:spPr>
                </pic:pic>
              </a:graphicData>
            </a:graphic>
          </wp:inline>
        </w:drawing>
      </w:r>
      <w:r>
        <w:rPr>
          <w:noProof/>
          <w:lang w:val="fr-FR"/>
        </w:rPr>
        <w:t xml:space="preserve">                 </w:t>
      </w:r>
      <w:r>
        <w:rPr>
          <w:noProof/>
        </w:rPr>
        <w:drawing>
          <wp:inline distT="0" distB="0" distL="0" distR="0">
            <wp:extent cx="1362075" cy="971550"/>
            <wp:effectExtent l="19050" t="0" r="9525" b="0"/>
            <wp:docPr id="3" name="Picture 0" descr="2013-02-13LOGO_COOPERACIO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3-02-13LOGO_COOPERACION-m.jpg"/>
                    <pic:cNvPicPr>
                      <a:picLocks noChangeAspect="1" noChangeArrowheads="1"/>
                    </pic:cNvPicPr>
                  </pic:nvPicPr>
                  <pic:blipFill>
                    <a:blip r:embed="rId9"/>
                    <a:srcRect/>
                    <a:stretch>
                      <a:fillRect/>
                    </a:stretch>
                  </pic:blipFill>
                  <pic:spPr bwMode="auto">
                    <a:xfrm>
                      <a:off x="0" y="0"/>
                      <a:ext cx="1362075" cy="971550"/>
                    </a:xfrm>
                    <a:prstGeom prst="rect">
                      <a:avLst/>
                    </a:prstGeom>
                    <a:noFill/>
                    <a:ln w="9525">
                      <a:noFill/>
                      <a:miter lim="800000"/>
                      <a:headEnd/>
                      <a:tailEnd/>
                    </a:ln>
                  </pic:spPr>
                </pic:pic>
              </a:graphicData>
            </a:graphic>
          </wp:inline>
        </w:drawing>
      </w:r>
    </w:p>
    <w:p w:rsidR="00DD4795" w:rsidRDefault="00DD4795" w:rsidP="00C261A8">
      <w:pPr>
        <w:numPr>
          <w:ilvl w:val="12"/>
          <w:numId w:val="0"/>
        </w:numPr>
        <w:jc w:val="center"/>
        <w:rPr>
          <w:rFonts w:ascii="Times New Roman" w:hAnsi="Times New Roman" w:cs="Times New Roman"/>
          <w:b/>
          <w:spacing w:val="-2"/>
          <w:sz w:val="28"/>
          <w:szCs w:val="28"/>
          <w:lang w:val="fr-FR"/>
        </w:rPr>
      </w:pPr>
    </w:p>
    <w:p w:rsidR="00C261A8" w:rsidRPr="00C261A8" w:rsidRDefault="00C261A8" w:rsidP="00C261A8">
      <w:pPr>
        <w:numPr>
          <w:ilvl w:val="12"/>
          <w:numId w:val="0"/>
        </w:numPr>
        <w:jc w:val="center"/>
        <w:rPr>
          <w:rFonts w:ascii="Times New Roman" w:hAnsi="Times New Roman" w:cs="Times New Roman"/>
          <w:b/>
          <w:spacing w:val="-2"/>
          <w:sz w:val="28"/>
          <w:szCs w:val="28"/>
          <w:lang w:val="fr-FR"/>
        </w:rPr>
      </w:pPr>
      <w:r w:rsidRPr="00C261A8">
        <w:rPr>
          <w:rFonts w:ascii="Times New Roman" w:hAnsi="Times New Roman" w:cs="Times New Roman"/>
          <w:b/>
          <w:spacing w:val="-2"/>
          <w:sz w:val="28"/>
          <w:szCs w:val="28"/>
          <w:lang w:val="fr-FR"/>
        </w:rPr>
        <w:t>REPUBLIQUE D’HAITI</w:t>
      </w:r>
    </w:p>
    <w:p w:rsidR="00C261A8" w:rsidRPr="00C261A8" w:rsidRDefault="00C261A8" w:rsidP="00C261A8">
      <w:pPr>
        <w:numPr>
          <w:ilvl w:val="12"/>
          <w:numId w:val="0"/>
        </w:numPr>
        <w:jc w:val="center"/>
        <w:rPr>
          <w:rFonts w:ascii="Times New Roman" w:hAnsi="Times New Roman" w:cs="Times New Roman"/>
          <w:b/>
          <w:spacing w:val="-2"/>
          <w:sz w:val="28"/>
          <w:szCs w:val="28"/>
          <w:lang w:val="fr-FR"/>
        </w:rPr>
      </w:pPr>
      <w:r w:rsidRPr="00C261A8">
        <w:rPr>
          <w:rFonts w:ascii="Times New Roman" w:hAnsi="Times New Roman" w:cs="Times New Roman"/>
          <w:b/>
          <w:spacing w:val="-2"/>
          <w:sz w:val="28"/>
          <w:szCs w:val="28"/>
          <w:lang w:val="fr-FR"/>
        </w:rPr>
        <w:t>PROGRAMME DE REFORME ET D’INVESTISSEMENT DANS LE SECTEUR DE L’EAU POTABLE ET DE L’ASSAINISSEMENT</w:t>
      </w:r>
    </w:p>
    <w:p w:rsidR="000934D5" w:rsidRDefault="00C261A8" w:rsidP="00C261A8">
      <w:pPr>
        <w:numPr>
          <w:ilvl w:val="12"/>
          <w:numId w:val="0"/>
        </w:numPr>
        <w:jc w:val="center"/>
        <w:rPr>
          <w:rFonts w:ascii="Times New Roman" w:hAnsi="Times New Roman" w:cs="Times New Roman"/>
          <w:b/>
          <w:spacing w:val="-2"/>
          <w:sz w:val="28"/>
          <w:szCs w:val="28"/>
          <w:lang w:val="fr-FR"/>
        </w:rPr>
      </w:pPr>
      <w:r w:rsidRPr="00C261A8">
        <w:rPr>
          <w:rFonts w:ascii="Times New Roman" w:hAnsi="Times New Roman" w:cs="Times New Roman"/>
          <w:b/>
          <w:spacing w:val="-2"/>
          <w:sz w:val="28"/>
          <w:szCs w:val="28"/>
          <w:lang w:val="fr-FR"/>
        </w:rPr>
        <w:t>FONDS DE COOPERATION POUR L’EAU ET L’ASSAINISSEMENT (FCAS)</w:t>
      </w:r>
    </w:p>
    <w:p w:rsidR="001C45EB" w:rsidRDefault="001C45EB" w:rsidP="00C261A8">
      <w:pPr>
        <w:numPr>
          <w:ilvl w:val="12"/>
          <w:numId w:val="0"/>
        </w:numPr>
        <w:jc w:val="center"/>
        <w:rPr>
          <w:rFonts w:ascii="Times New Roman" w:hAnsi="Times New Roman" w:cs="Times New Roman"/>
          <w:b/>
          <w:spacing w:val="-2"/>
          <w:sz w:val="28"/>
          <w:szCs w:val="28"/>
          <w:lang w:val="fr-FR"/>
        </w:rPr>
      </w:pPr>
      <w:r>
        <w:rPr>
          <w:rFonts w:ascii="Times New Roman" w:hAnsi="Times New Roman" w:cs="Times New Roman"/>
          <w:b/>
          <w:spacing w:val="-2"/>
          <w:sz w:val="28"/>
          <w:szCs w:val="28"/>
          <w:lang w:val="fr-FR"/>
        </w:rPr>
        <w:t>HTI-003-B</w:t>
      </w:r>
    </w:p>
    <w:p w:rsidR="001C45EB" w:rsidRPr="00C261A8" w:rsidRDefault="00474EDD" w:rsidP="00C261A8">
      <w:pPr>
        <w:numPr>
          <w:ilvl w:val="12"/>
          <w:numId w:val="0"/>
        </w:numPr>
        <w:jc w:val="center"/>
        <w:rPr>
          <w:rFonts w:ascii="Times New Roman" w:hAnsi="Times New Roman" w:cs="Times New Roman"/>
          <w:b/>
          <w:spacing w:val="-2"/>
          <w:sz w:val="28"/>
          <w:szCs w:val="28"/>
          <w:lang w:val="fr-FR"/>
        </w:rPr>
      </w:pPr>
      <w:r>
        <w:rPr>
          <w:rFonts w:ascii="Times New Roman" w:hAnsi="Times New Roman" w:cs="Times New Roman"/>
          <w:b/>
          <w:spacing w:val="-2"/>
          <w:sz w:val="28"/>
          <w:szCs w:val="28"/>
          <w:lang w:val="fr-FR"/>
        </w:rPr>
        <w:t>S</w:t>
      </w:r>
      <w:r w:rsidR="001C45EB">
        <w:rPr>
          <w:rFonts w:ascii="Times New Roman" w:hAnsi="Times New Roman" w:cs="Times New Roman"/>
          <w:b/>
          <w:spacing w:val="-2"/>
          <w:sz w:val="28"/>
          <w:szCs w:val="28"/>
          <w:lang w:val="fr-FR"/>
        </w:rPr>
        <w:t>CI</w:t>
      </w:r>
      <w:r w:rsidR="00971F50">
        <w:rPr>
          <w:rFonts w:ascii="Times New Roman" w:hAnsi="Times New Roman" w:cs="Times New Roman"/>
          <w:b/>
          <w:spacing w:val="-2"/>
          <w:sz w:val="28"/>
          <w:szCs w:val="28"/>
          <w:lang w:val="fr-FR"/>
        </w:rPr>
        <w:t xml:space="preserve"> No</w:t>
      </w:r>
      <w:r w:rsidR="00DC6BA2">
        <w:rPr>
          <w:rFonts w:ascii="Times New Roman" w:hAnsi="Times New Roman" w:cs="Times New Roman"/>
          <w:b/>
          <w:spacing w:val="-2"/>
          <w:sz w:val="28"/>
          <w:szCs w:val="28"/>
          <w:lang w:val="fr-FR"/>
        </w:rPr>
        <w:t>. 04-0</w:t>
      </w:r>
      <w:r w:rsidR="00411416">
        <w:rPr>
          <w:rFonts w:ascii="Times New Roman" w:hAnsi="Times New Roman" w:cs="Times New Roman"/>
          <w:b/>
          <w:spacing w:val="-2"/>
          <w:sz w:val="28"/>
          <w:szCs w:val="28"/>
          <w:lang w:val="fr-FR"/>
        </w:rPr>
        <w:t>3</w:t>
      </w:r>
      <w:r w:rsidR="00DC6BA2">
        <w:rPr>
          <w:rFonts w:ascii="Times New Roman" w:hAnsi="Times New Roman" w:cs="Times New Roman"/>
          <w:b/>
          <w:spacing w:val="-2"/>
          <w:sz w:val="28"/>
          <w:szCs w:val="28"/>
          <w:lang w:val="fr-FR"/>
        </w:rPr>
        <w:t>/16</w:t>
      </w:r>
    </w:p>
    <w:p w:rsidR="00DC6BA2" w:rsidRPr="005435ED" w:rsidRDefault="00DC6BA2" w:rsidP="00DC6BA2">
      <w:pPr>
        <w:jc w:val="center"/>
        <w:rPr>
          <w:rFonts w:ascii="Times New Roman" w:hAnsi="Times New Roman"/>
          <w:b/>
          <w:bCs/>
          <w:sz w:val="28"/>
          <w:szCs w:val="28"/>
          <w:lang w:val="fr-FR"/>
        </w:rPr>
      </w:pPr>
      <w:r w:rsidRPr="005435ED">
        <w:rPr>
          <w:rFonts w:ascii="Times New Roman" w:hAnsi="Times New Roman"/>
          <w:b/>
          <w:bCs/>
          <w:sz w:val="28"/>
          <w:szCs w:val="28"/>
          <w:lang w:val="fr-FR"/>
        </w:rPr>
        <w:t xml:space="preserve">RECRUTEMENT </w:t>
      </w:r>
      <w:r w:rsidR="007F362B" w:rsidRPr="005435ED">
        <w:rPr>
          <w:rFonts w:ascii="Times New Roman" w:hAnsi="Times New Roman"/>
          <w:b/>
          <w:bCs/>
          <w:sz w:val="28"/>
          <w:szCs w:val="28"/>
          <w:lang w:val="fr-FR"/>
        </w:rPr>
        <w:t>D</w:t>
      </w:r>
      <w:r w:rsidR="007F362B">
        <w:rPr>
          <w:rFonts w:ascii="Times New Roman" w:hAnsi="Times New Roman"/>
          <w:b/>
          <w:bCs/>
          <w:sz w:val="28"/>
          <w:szCs w:val="28"/>
          <w:lang w:val="fr-FR"/>
        </w:rPr>
        <w:t xml:space="preserve">’UN </w:t>
      </w:r>
      <w:r w:rsidRPr="005435ED">
        <w:rPr>
          <w:rFonts w:ascii="Times New Roman" w:hAnsi="Times New Roman"/>
          <w:b/>
          <w:bCs/>
          <w:sz w:val="28"/>
          <w:szCs w:val="28"/>
          <w:lang w:val="fr-FR"/>
        </w:rPr>
        <w:t>CONSULTANT POUR MENER L’EVALUATION INSTITUTION</w:t>
      </w:r>
      <w:r w:rsidR="00833803" w:rsidRPr="005435ED">
        <w:rPr>
          <w:rFonts w:ascii="Times New Roman" w:hAnsi="Times New Roman"/>
          <w:b/>
          <w:bCs/>
          <w:sz w:val="28"/>
          <w:szCs w:val="28"/>
          <w:lang w:val="fr-FR"/>
        </w:rPr>
        <w:t>N</w:t>
      </w:r>
      <w:r w:rsidRPr="005435ED">
        <w:rPr>
          <w:rFonts w:ascii="Times New Roman" w:hAnsi="Times New Roman"/>
          <w:b/>
          <w:bCs/>
          <w:sz w:val="28"/>
          <w:szCs w:val="28"/>
          <w:lang w:val="fr-FR"/>
        </w:rPr>
        <w:t>ELLE DES OFFICES REGIONAUX ET DES UNITES RURALES DEPARTEMENTALES</w:t>
      </w:r>
    </w:p>
    <w:p w:rsidR="007045D3" w:rsidRPr="00B84FB6" w:rsidRDefault="007045D3" w:rsidP="00B84FB6">
      <w:pPr>
        <w:jc w:val="both"/>
        <w:rPr>
          <w:rFonts w:ascii="Times New Roman" w:eastAsia="Times New Roman" w:hAnsi="Times New Roman" w:cs="Times New Roman"/>
          <w:sz w:val="24"/>
          <w:szCs w:val="24"/>
          <w:lang w:val="fr-FR"/>
        </w:rPr>
      </w:pPr>
    </w:p>
    <w:p w:rsidR="00EA58BC" w:rsidRPr="00B84FB6" w:rsidRDefault="00EA58BC" w:rsidP="00B84FB6">
      <w:pPr>
        <w:numPr>
          <w:ilvl w:val="12"/>
          <w:numId w:val="0"/>
        </w:numPr>
        <w:jc w:val="both"/>
        <w:rPr>
          <w:rFonts w:ascii="Times New Roman" w:hAnsi="Times New Roman" w:cs="Times New Roman"/>
          <w:sz w:val="24"/>
          <w:szCs w:val="24"/>
          <w:lang w:val="fr-FR"/>
        </w:rPr>
      </w:pPr>
      <w:r w:rsidRPr="00B84FB6">
        <w:rPr>
          <w:rFonts w:ascii="Times New Roman" w:hAnsi="Times New Roman" w:cs="Times New Roman"/>
          <w:sz w:val="24"/>
          <w:szCs w:val="24"/>
          <w:lang w:val="fr-FR"/>
        </w:rPr>
        <w:t xml:space="preserve">Le </w:t>
      </w:r>
      <w:r w:rsidRPr="00B84FB6">
        <w:rPr>
          <w:rFonts w:ascii="Times New Roman" w:hAnsi="Times New Roman" w:cs="Times New Roman"/>
          <w:i/>
          <w:iCs/>
          <w:sz w:val="24"/>
          <w:szCs w:val="24"/>
          <w:lang w:val="fr-CA"/>
        </w:rPr>
        <w:t>Gouvernement de la République d’Haïti</w:t>
      </w:r>
      <w:r w:rsidRPr="00B84FB6">
        <w:rPr>
          <w:rFonts w:ascii="Times New Roman" w:hAnsi="Times New Roman" w:cs="Times New Roman"/>
          <w:i/>
          <w:iCs/>
          <w:sz w:val="24"/>
          <w:szCs w:val="24"/>
          <w:lang w:val="fr-FR"/>
        </w:rPr>
        <w:t xml:space="preserve"> a reçu </w:t>
      </w:r>
      <w:r w:rsidR="005435ED">
        <w:rPr>
          <w:rFonts w:ascii="Times New Roman" w:hAnsi="Times New Roman" w:cs="Times New Roman"/>
          <w:sz w:val="24"/>
          <w:szCs w:val="24"/>
          <w:lang w:val="fr-FR"/>
        </w:rPr>
        <w:t>une subvention</w:t>
      </w:r>
      <w:r w:rsidRPr="00B84FB6">
        <w:rPr>
          <w:rFonts w:ascii="Times New Roman" w:hAnsi="Times New Roman" w:cs="Times New Roman"/>
          <w:sz w:val="24"/>
          <w:szCs w:val="24"/>
          <w:lang w:val="fr-FR"/>
        </w:rPr>
        <w:t xml:space="preserve"> provenant de l’Agence Espagnole de Coopération International</w:t>
      </w:r>
      <w:r w:rsidR="00833803" w:rsidRPr="00B84FB6">
        <w:rPr>
          <w:rFonts w:ascii="Times New Roman" w:hAnsi="Times New Roman" w:cs="Times New Roman"/>
          <w:sz w:val="24"/>
          <w:szCs w:val="24"/>
          <w:lang w:val="fr-FR"/>
        </w:rPr>
        <w:t>e</w:t>
      </w:r>
      <w:r w:rsidRPr="00B84FB6">
        <w:rPr>
          <w:rFonts w:ascii="Times New Roman" w:hAnsi="Times New Roman" w:cs="Times New Roman"/>
          <w:sz w:val="24"/>
          <w:szCs w:val="24"/>
          <w:lang w:val="fr-FR"/>
        </w:rPr>
        <w:t xml:space="preserve"> pour le Développement (AECID) pour financer le coût du Programme : «</w:t>
      </w:r>
      <w:r w:rsidRPr="00B84FB6">
        <w:rPr>
          <w:rFonts w:ascii="Times New Roman" w:hAnsi="Times New Roman" w:cs="Times New Roman"/>
          <w:b/>
          <w:spacing w:val="-2"/>
          <w:sz w:val="24"/>
          <w:szCs w:val="24"/>
          <w:lang w:val="fr-FR"/>
        </w:rPr>
        <w:t>PROGRAMME DE REFORME ET D’INVESTISSEMENT DANS LE SECTEUR DE L’EAU POTABLE ET DE L’ASSAINISSEMENT</w:t>
      </w:r>
      <w:r w:rsidRPr="00B84FB6">
        <w:rPr>
          <w:rFonts w:ascii="Times New Roman" w:hAnsi="Times New Roman" w:cs="Times New Roman"/>
          <w:sz w:val="24"/>
          <w:szCs w:val="24"/>
          <w:lang w:val="fr-FR"/>
        </w:rPr>
        <w:t>»</w:t>
      </w:r>
      <w:r w:rsidR="00DE39A2">
        <w:rPr>
          <w:rFonts w:ascii="Times New Roman" w:hAnsi="Times New Roman" w:cs="Times New Roman"/>
          <w:sz w:val="24"/>
          <w:szCs w:val="24"/>
          <w:lang w:val="fr-FR"/>
        </w:rPr>
        <w:t xml:space="preserve"> </w:t>
      </w:r>
      <w:r w:rsidRPr="00B84FB6">
        <w:rPr>
          <w:rFonts w:ascii="Times New Roman" w:hAnsi="Times New Roman" w:cs="Times New Roman"/>
          <w:sz w:val="24"/>
          <w:szCs w:val="24"/>
          <w:lang w:val="fr-FR"/>
        </w:rPr>
        <w:t xml:space="preserve">et a l’intention d’utiliser </w:t>
      </w:r>
      <w:r w:rsidR="00D76CD9" w:rsidRPr="00B84FB6">
        <w:rPr>
          <w:rFonts w:ascii="Times New Roman" w:hAnsi="Times New Roman" w:cs="Times New Roman"/>
          <w:sz w:val="24"/>
          <w:szCs w:val="24"/>
          <w:lang w:val="fr-FR"/>
        </w:rPr>
        <w:t>la somme de</w:t>
      </w:r>
      <w:r w:rsidR="00D76CD9" w:rsidRPr="00B84FB6">
        <w:rPr>
          <w:rFonts w:ascii="Times New Roman" w:hAnsi="Times New Roman" w:cs="Times New Roman"/>
          <w:b/>
          <w:sz w:val="24"/>
          <w:szCs w:val="24"/>
          <w:lang w:val="fr-FR"/>
        </w:rPr>
        <w:t xml:space="preserve"> Qua</w:t>
      </w:r>
      <w:r w:rsidR="005435ED">
        <w:rPr>
          <w:rFonts w:ascii="Times New Roman" w:hAnsi="Times New Roman" w:cs="Times New Roman"/>
          <w:b/>
          <w:sz w:val="24"/>
          <w:szCs w:val="24"/>
          <w:lang w:val="fr-FR"/>
        </w:rPr>
        <w:t>rante mille dollars et 00/100 (USD 4</w:t>
      </w:r>
      <w:r w:rsidR="00D76CD9" w:rsidRPr="00B84FB6">
        <w:rPr>
          <w:rFonts w:ascii="Times New Roman" w:hAnsi="Times New Roman" w:cs="Times New Roman"/>
          <w:b/>
          <w:sz w:val="24"/>
          <w:szCs w:val="24"/>
          <w:lang w:val="fr-FR"/>
        </w:rPr>
        <w:t>0,000.00)</w:t>
      </w:r>
      <w:r w:rsidRPr="00B84FB6">
        <w:rPr>
          <w:rFonts w:ascii="Times New Roman" w:hAnsi="Times New Roman" w:cs="Times New Roman"/>
          <w:sz w:val="24"/>
          <w:szCs w:val="24"/>
          <w:lang w:val="fr-FR"/>
        </w:rPr>
        <w:t xml:space="preserve"> de cette subvention pour effectuer des paiements au titre du Contrat pour lequel cet avis est publié et vous invite à </w:t>
      </w:r>
      <w:r w:rsidR="001C45EB" w:rsidRPr="00B84FB6">
        <w:rPr>
          <w:rFonts w:ascii="Times New Roman" w:hAnsi="Times New Roman" w:cs="Times New Roman"/>
          <w:sz w:val="24"/>
          <w:szCs w:val="24"/>
          <w:lang w:val="fr-FR"/>
        </w:rPr>
        <w:t>présenter votre candidature</w:t>
      </w:r>
      <w:r w:rsidR="0035391A" w:rsidRPr="00B84FB6">
        <w:rPr>
          <w:rFonts w:ascii="Times New Roman" w:hAnsi="Times New Roman" w:cs="Times New Roman"/>
          <w:sz w:val="24"/>
          <w:szCs w:val="24"/>
          <w:lang w:val="fr-FR"/>
        </w:rPr>
        <w:t xml:space="preserve"> pour </w:t>
      </w:r>
      <w:r w:rsidR="003C0402" w:rsidRPr="00B84FB6">
        <w:rPr>
          <w:rFonts w:ascii="Times New Roman" w:hAnsi="Times New Roman" w:cs="Times New Roman"/>
          <w:sz w:val="24"/>
          <w:szCs w:val="24"/>
          <w:lang w:val="fr-FR"/>
        </w:rPr>
        <w:t>la réalisation de cette mission.</w:t>
      </w:r>
    </w:p>
    <w:p w:rsidR="0035391A" w:rsidRPr="00B84FB6" w:rsidRDefault="0035391A" w:rsidP="00B84FB6">
      <w:pPr>
        <w:numPr>
          <w:ilvl w:val="12"/>
          <w:numId w:val="0"/>
        </w:numPr>
        <w:jc w:val="both"/>
        <w:rPr>
          <w:rFonts w:ascii="Times New Roman" w:hAnsi="Times New Roman" w:cs="Times New Roman"/>
          <w:b/>
          <w:sz w:val="24"/>
          <w:szCs w:val="24"/>
          <w:lang w:val="fr-FR"/>
        </w:rPr>
      </w:pPr>
      <w:r w:rsidRPr="00B84FB6">
        <w:rPr>
          <w:rFonts w:ascii="Times New Roman" w:hAnsi="Times New Roman" w:cs="Times New Roman"/>
          <w:b/>
          <w:sz w:val="24"/>
          <w:szCs w:val="24"/>
          <w:lang w:val="fr-FR"/>
        </w:rPr>
        <w:t>L’objectif de cette mission s’ar</w:t>
      </w:r>
      <w:r w:rsidR="006E4E96" w:rsidRPr="00B84FB6">
        <w:rPr>
          <w:rFonts w:ascii="Times New Roman" w:hAnsi="Times New Roman" w:cs="Times New Roman"/>
          <w:b/>
          <w:sz w:val="24"/>
          <w:szCs w:val="24"/>
          <w:lang w:val="fr-FR"/>
        </w:rPr>
        <w:t>ticule autour des axes suivants, d’une part</w:t>
      </w:r>
      <w:r w:rsidRPr="00B84FB6">
        <w:rPr>
          <w:rFonts w:ascii="Times New Roman" w:hAnsi="Times New Roman" w:cs="Times New Roman"/>
          <w:b/>
          <w:sz w:val="24"/>
          <w:szCs w:val="24"/>
          <w:lang w:val="fr-FR"/>
        </w:rPr>
        <w:t>:</w:t>
      </w:r>
    </w:p>
    <w:p w:rsidR="005435ED" w:rsidRPr="005435ED" w:rsidRDefault="005435ED" w:rsidP="005435ED">
      <w:pPr>
        <w:numPr>
          <w:ilvl w:val="1"/>
          <w:numId w:val="13"/>
        </w:numPr>
        <w:ind w:left="1276" w:hanging="850"/>
        <w:contextualSpacing/>
        <w:rPr>
          <w:rFonts w:ascii="Times New Roman" w:eastAsia="MS Mincho" w:hAnsi="Times New Roman" w:cs="Times New Roman"/>
          <w:sz w:val="24"/>
          <w:szCs w:val="24"/>
          <w:lang w:val="fr-FR"/>
        </w:rPr>
      </w:pPr>
      <w:r w:rsidRPr="005435ED">
        <w:rPr>
          <w:rFonts w:ascii="Times New Roman" w:eastAsia="MS Mincho" w:hAnsi="Times New Roman" w:cs="Times New Roman"/>
          <w:b/>
          <w:sz w:val="24"/>
          <w:szCs w:val="24"/>
          <w:lang w:val="fr-FR"/>
        </w:rPr>
        <w:t>Faire une évaluation institutionnelle indépendante</w:t>
      </w:r>
      <w:r w:rsidRPr="005435ED">
        <w:rPr>
          <w:rFonts w:ascii="Times New Roman" w:eastAsia="MS Mincho" w:hAnsi="Times New Roman" w:cs="Times New Roman"/>
          <w:sz w:val="24"/>
          <w:szCs w:val="24"/>
          <w:lang w:val="fr-FR"/>
        </w:rPr>
        <w:t xml:space="preserve">, quantitative tant que qualitative </w:t>
      </w:r>
      <w:r w:rsidRPr="005435ED">
        <w:rPr>
          <w:rFonts w:ascii="Times New Roman" w:eastAsia="MS Mincho" w:hAnsi="Times New Roman" w:cs="Times New Roman"/>
          <w:b/>
          <w:sz w:val="24"/>
          <w:szCs w:val="24"/>
          <w:lang w:val="fr-FR"/>
        </w:rPr>
        <w:t>des OREPA et  des URD, ainsi que des relations</w:t>
      </w:r>
      <w:r w:rsidRPr="005435ED">
        <w:rPr>
          <w:rFonts w:ascii="Times New Roman" w:eastAsia="MS Mincho" w:hAnsi="Times New Roman" w:cs="Times New Roman"/>
          <w:sz w:val="24"/>
          <w:szCs w:val="24"/>
          <w:lang w:val="fr-FR"/>
        </w:rPr>
        <w:t xml:space="preserve"> des OREPAS et URD avec les autres institutions clés (DINEPA Central, OREPA, CTE, ONG, TEPAC, etc.) et parmi des URD ;</w:t>
      </w:r>
    </w:p>
    <w:p w:rsidR="005435ED" w:rsidRPr="005435ED" w:rsidRDefault="005435ED" w:rsidP="005435ED">
      <w:pPr>
        <w:numPr>
          <w:ilvl w:val="1"/>
          <w:numId w:val="13"/>
        </w:numPr>
        <w:ind w:left="1276" w:hanging="850"/>
        <w:contextualSpacing/>
        <w:rPr>
          <w:rFonts w:ascii="Times New Roman" w:eastAsia="MS Mincho" w:hAnsi="Times New Roman" w:cs="Times New Roman"/>
          <w:sz w:val="24"/>
          <w:szCs w:val="24"/>
          <w:lang w:val="fr-FR"/>
        </w:rPr>
      </w:pPr>
      <w:r w:rsidRPr="005435ED">
        <w:rPr>
          <w:rFonts w:ascii="Times New Roman" w:eastAsia="MS Mincho" w:hAnsi="Times New Roman" w:cs="Times New Roman"/>
          <w:b/>
          <w:sz w:val="24"/>
          <w:szCs w:val="24"/>
          <w:lang w:val="fr-FR"/>
        </w:rPr>
        <w:t>Faire une évaluation du personnel et des moyens disponibles des OREPAS et URD</w:t>
      </w:r>
      <w:r w:rsidRPr="005435ED">
        <w:rPr>
          <w:rFonts w:ascii="Times New Roman" w:eastAsia="MS Mincho" w:hAnsi="Times New Roman" w:cs="Times New Roman"/>
          <w:sz w:val="24"/>
          <w:szCs w:val="24"/>
          <w:lang w:val="fr-FR"/>
        </w:rPr>
        <w:t xml:space="preserve"> sur la base de ses responsabilités de l’Institution et le volume de travail à accomplir.</w:t>
      </w:r>
    </w:p>
    <w:p w:rsidR="005435ED" w:rsidRPr="005435ED" w:rsidRDefault="005435ED" w:rsidP="005435ED">
      <w:pPr>
        <w:ind w:left="1276"/>
        <w:contextualSpacing/>
        <w:rPr>
          <w:rFonts w:ascii="Times New Roman" w:eastAsia="MS Mincho" w:hAnsi="Times New Roman" w:cs="Times New Roman"/>
          <w:sz w:val="24"/>
          <w:szCs w:val="24"/>
          <w:lang w:val="fr-FR"/>
        </w:rPr>
      </w:pPr>
    </w:p>
    <w:p w:rsidR="005435ED" w:rsidRPr="005435ED" w:rsidRDefault="005435ED" w:rsidP="005435ED">
      <w:pPr>
        <w:numPr>
          <w:ilvl w:val="0"/>
          <w:numId w:val="14"/>
        </w:numPr>
        <w:suppressAutoHyphens/>
        <w:spacing w:after="0" w:line="240" w:lineRule="auto"/>
        <w:jc w:val="both"/>
        <w:rPr>
          <w:rFonts w:ascii="Times New Roman" w:eastAsia="MS Mincho" w:hAnsi="Times New Roman" w:cs="Times New Roman"/>
          <w:sz w:val="24"/>
          <w:szCs w:val="24"/>
          <w:lang w:val="fr-FR"/>
        </w:rPr>
      </w:pPr>
      <w:r w:rsidRPr="005435ED">
        <w:rPr>
          <w:rFonts w:ascii="Times New Roman" w:eastAsia="MS Mincho" w:hAnsi="Times New Roman" w:cs="Times New Roman"/>
          <w:sz w:val="24"/>
          <w:szCs w:val="24"/>
          <w:lang w:val="fr-FR"/>
        </w:rPr>
        <w:t xml:space="preserve">Faire une </w:t>
      </w:r>
      <w:r w:rsidRPr="005435ED">
        <w:rPr>
          <w:rFonts w:ascii="Times New Roman" w:eastAsia="MS Mincho" w:hAnsi="Times New Roman" w:cs="Times New Roman"/>
          <w:b/>
          <w:sz w:val="24"/>
          <w:szCs w:val="24"/>
          <w:lang w:val="fr-FR"/>
        </w:rPr>
        <w:t>évaluation des capacités du personnel</w:t>
      </w:r>
      <w:r w:rsidRPr="005435ED">
        <w:rPr>
          <w:rFonts w:ascii="Times New Roman" w:eastAsia="MS Mincho" w:hAnsi="Times New Roman" w:cs="Times New Roman"/>
          <w:sz w:val="24"/>
          <w:szCs w:val="24"/>
          <w:lang w:val="fr-FR"/>
        </w:rPr>
        <w:t xml:space="preserve"> des OREPA et URD, sur la base de ses responsabilités et le volume de travail à développer et identification des carences du personnel des différents  OREPA en termes de formation en relation aux responsabilités assignées. </w:t>
      </w:r>
    </w:p>
    <w:p w:rsidR="005435ED" w:rsidRPr="005435ED" w:rsidRDefault="005435ED" w:rsidP="005435ED">
      <w:pPr>
        <w:numPr>
          <w:ilvl w:val="0"/>
          <w:numId w:val="14"/>
        </w:numPr>
        <w:suppressAutoHyphens/>
        <w:spacing w:after="0" w:line="240" w:lineRule="auto"/>
        <w:jc w:val="both"/>
        <w:rPr>
          <w:rFonts w:ascii="Times New Roman" w:eastAsia="MS Mincho" w:hAnsi="Times New Roman" w:cs="Times New Roman"/>
          <w:sz w:val="24"/>
          <w:szCs w:val="24"/>
          <w:lang w:val="fr-FR"/>
        </w:rPr>
      </w:pPr>
      <w:r w:rsidRPr="005435ED">
        <w:rPr>
          <w:rFonts w:ascii="Times New Roman" w:eastAsia="MS Mincho" w:hAnsi="Times New Roman" w:cs="Times New Roman"/>
          <w:sz w:val="24"/>
          <w:szCs w:val="24"/>
          <w:lang w:val="fr-FR"/>
        </w:rPr>
        <w:t>Définition d’un programme de transfert de connaissances qui répond aux carences identifiées en détaillant au  moins les objectifs, contenus, durée, matériel didactique et la méthodologie du programme.</w:t>
      </w:r>
    </w:p>
    <w:p w:rsidR="005435ED" w:rsidRPr="005435ED" w:rsidRDefault="005435ED" w:rsidP="005435ED">
      <w:pPr>
        <w:ind w:left="1276"/>
        <w:contextualSpacing/>
        <w:rPr>
          <w:rFonts w:ascii="Times New Roman" w:eastAsia="MS Mincho" w:hAnsi="Times New Roman" w:cs="Times New Roman"/>
          <w:sz w:val="24"/>
          <w:szCs w:val="24"/>
          <w:lang w:val="fr-FR"/>
        </w:rPr>
      </w:pPr>
    </w:p>
    <w:p w:rsidR="005435ED" w:rsidRPr="005435ED" w:rsidRDefault="005435ED" w:rsidP="005435ED">
      <w:pPr>
        <w:ind w:left="720"/>
        <w:contextualSpacing/>
        <w:rPr>
          <w:rFonts w:ascii="Times New Roman" w:eastAsia="MS Mincho" w:hAnsi="Times New Roman" w:cs="Times New Roman"/>
          <w:sz w:val="24"/>
          <w:szCs w:val="24"/>
          <w:lang w:val="fr-FR"/>
        </w:rPr>
      </w:pPr>
    </w:p>
    <w:p w:rsidR="005435ED" w:rsidRPr="005435ED" w:rsidRDefault="005435ED" w:rsidP="005435ED">
      <w:pPr>
        <w:numPr>
          <w:ilvl w:val="1"/>
          <w:numId w:val="15"/>
        </w:numPr>
        <w:ind w:left="1276" w:hanging="850"/>
        <w:contextualSpacing/>
        <w:rPr>
          <w:rFonts w:ascii="Times New Roman" w:eastAsia="MS Mincho" w:hAnsi="Times New Roman" w:cs="Times New Roman"/>
          <w:sz w:val="24"/>
          <w:szCs w:val="24"/>
          <w:lang w:val="fr-FR"/>
        </w:rPr>
      </w:pPr>
      <w:r w:rsidRPr="005435ED">
        <w:rPr>
          <w:rFonts w:ascii="Times New Roman" w:eastAsia="MS Mincho" w:hAnsi="Times New Roman" w:cs="Times New Roman"/>
          <w:b/>
          <w:sz w:val="24"/>
          <w:szCs w:val="24"/>
          <w:lang w:val="fr-FR"/>
        </w:rPr>
        <w:t>Proposer une liste d’indicateurs de performance pour le personnel des OREPA et URD</w:t>
      </w:r>
      <w:r w:rsidRPr="005435ED">
        <w:rPr>
          <w:rFonts w:ascii="Times New Roman" w:eastAsia="MS Mincho" w:hAnsi="Times New Roman" w:cs="Times New Roman"/>
          <w:sz w:val="24"/>
          <w:szCs w:val="24"/>
          <w:lang w:val="fr-FR"/>
        </w:rPr>
        <w:t xml:space="preserve"> à appliquer pour les prochaines 3 années afin d’évaluer leur maitrise et prise en charge des responsabilités prévues dans la loi cadre 2009.</w:t>
      </w:r>
    </w:p>
    <w:p w:rsidR="005435ED" w:rsidRPr="005435ED" w:rsidRDefault="005435ED" w:rsidP="005435ED">
      <w:pPr>
        <w:ind w:left="426"/>
        <w:rPr>
          <w:rFonts w:ascii="Times New Roman" w:eastAsia="MS Mincho" w:hAnsi="Times New Roman" w:cs="Times New Roman"/>
          <w:sz w:val="24"/>
          <w:szCs w:val="24"/>
          <w:lang w:val="fr-FR"/>
        </w:rPr>
      </w:pPr>
    </w:p>
    <w:p w:rsidR="005435ED" w:rsidRPr="005435ED" w:rsidRDefault="005435ED" w:rsidP="005435ED">
      <w:pPr>
        <w:numPr>
          <w:ilvl w:val="0"/>
          <w:numId w:val="15"/>
        </w:numPr>
        <w:suppressAutoHyphens/>
        <w:spacing w:after="0" w:line="240" w:lineRule="auto"/>
        <w:jc w:val="both"/>
        <w:rPr>
          <w:rFonts w:ascii="Times New Roman" w:eastAsia="MS Mincho" w:hAnsi="Times New Roman" w:cs="Times New Roman"/>
          <w:sz w:val="24"/>
          <w:szCs w:val="24"/>
          <w:lang w:val="fr-FR"/>
        </w:rPr>
      </w:pPr>
      <w:r w:rsidRPr="005435ED">
        <w:rPr>
          <w:rFonts w:ascii="Times New Roman" w:eastAsia="MS Mincho" w:hAnsi="Times New Roman" w:cs="Times New Roman"/>
          <w:sz w:val="24"/>
          <w:szCs w:val="24"/>
          <w:lang w:val="fr-FR"/>
        </w:rPr>
        <w:t xml:space="preserve">Proposer  suite  à l’analyse des relations institutionnelles   un  cadre régulateur des relations entre la DINEPA et les organismes décentralisés en  conformité avec  les attributions définies dans la loi cadre portant organisation du secteur de l’eau potable et de l’assainissement. </w:t>
      </w:r>
    </w:p>
    <w:p w:rsidR="003C0402" w:rsidRPr="00B84FB6" w:rsidRDefault="003C0402" w:rsidP="005435ED">
      <w:pPr>
        <w:pStyle w:val="ListParagraph"/>
        <w:suppressAutoHyphens/>
        <w:spacing w:after="0" w:line="240" w:lineRule="auto"/>
        <w:ind w:left="1080"/>
        <w:jc w:val="both"/>
        <w:rPr>
          <w:rFonts w:ascii="Times New Roman" w:hAnsi="Times New Roman"/>
          <w:sz w:val="24"/>
          <w:szCs w:val="24"/>
        </w:rPr>
      </w:pPr>
    </w:p>
    <w:p w:rsidR="00203F84" w:rsidRPr="00B84FB6" w:rsidRDefault="00203F84" w:rsidP="00B84FB6">
      <w:pPr>
        <w:pStyle w:val="ListParagraph"/>
        <w:jc w:val="both"/>
        <w:rPr>
          <w:rFonts w:ascii="Times New Roman" w:hAnsi="Times New Roman"/>
          <w:sz w:val="24"/>
          <w:szCs w:val="24"/>
        </w:rPr>
      </w:pPr>
    </w:p>
    <w:p w:rsidR="003C0402" w:rsidRPr="005435ED" w:rsidRDefault="006E4E96" w:rsidP="00B84FB6">
      <w:pPr>
        <w:autoSpaceDE w:val="0"/>
        <w:autoSpaceDN w:val="0"/>
        <w:adjustRightInd w:val="0"/>
        <w:spacing w:after="240" w:line="312" w:lineRule="auto"/>
        <w:jc w:val="both"/>
        <w:rPr>
          <w:rFonts w:ascii="Times New Roman" w:hAnsi="Times New Roman" w:cs="Times New Roman"/>
          <w:sz w:val="24"/>
          <w:szCs w:val="24"/>
          <w:lang w:val="fr-FR"/>
        </w:rPr>
      </w:pPr>
      <w:r w:rsidRPr="005435ED">
        <w:rPr>
          <w:rFonts w:ascii="Times New Roman" w:hAnsi="Times New Roman" w:cs="Times New Roman"/>
          <w:b/>
          <w:sz w:val="24"/>
          <w:szCs w:val="24"/>
          <w:lang w:val="fr-FR"/>
        </w:rPr>
        <w:t>D’autre part,</w:t>
      </w:r>
      <w:r w:rsidR="00203F84" w:rsidRPr="005435ED">
        <w:rPr>
          <w:rFonts w:ascii="Times New Roman" w:hAnsi="Times New Roman" w:cs="Times New Roman"/>
          <w:sz w:val="24"/>
          <w:szCs w:val="24"/>
          <w:lang w:val="fr-FR"/>
        </w:rPr>
        <w:t xml:space="preserve">   à </w:t>
      </w:r>
      <w:r w:rsidRPr="005435ED">
        <w:rPr>
          <w:rFonts w:ascii="Times New Roman" w:hAnsi="Times New Roman" w:cs="Times New Roman"/>
          <w:sz w:val="24"/>
          <w:szCs w:val="24"/>
          <w:lang w:val="fr-FR"/>
        </w:rPr>
        <w:t>partir de</w:t>
      </w:r>
      <w:r w:rsidR="00203F84" w:rsidRPr="005435ED">
        <w:rPr>
          <w:rFonts w:ascii="Times New Roman" w:hAnsi="Times New Roman" w:cs="Times New Roman"/>
          <w:sz w:val="24"/>
          <w:szCs w:val="24"/>
          <w:lang w:val="fr-FR"/>
        </w:rPr>
        <w:t xml:space="preserve"> la documentation existante </w:t>
      </w:r>
      <w:r w:rsidRPr="005435ED">
        <w:rPr>
          <w:rFonts w:ascii="Times New Roman" w:hAnsi="Times New Roman" w:cs="Times New Roman"/>
          <w:sz w:val="24"/>
          <w:szCs w:val="24"/>
          <w:lang w:val="fr-FR"/>
        </w:rPr>
        <w:t>au niveau des institutions (</w:t>
      </w:r>
      <w:r w:rsidR="00203F84" w:rsidRPr="005435ED">
        <w:rPr>
          <w:rFonts w:ascii="Times New Roman" w:hAnsi="Times New Roman" w:cs="Times New Roman"/>
          <w:sz w:val="24"/>
          <w:szCs w:val="24"/>
          <w:lang w:val="fr-FR"/>
        </w:rPr>
        <w:t xml:space="preserve">DINEPA, </w:t>
      </w:r>
      <w:r w:rsidRPr="005435ED">
        <w:rPr>
          <w:rFonts w:ascii="Times New Roman" w:hAnsi="Times New Roman" w:cs="Times New Roman"/>
          <w:sz w:val="24"/>
          <w:szCs w:val="24"/>
          <w:lang w:val="fr-FR"/>
        </w:rPr>
        <w:t>OREPA)</w:t>
      </w:r>
      <w:proofErr w:type="gramStart"/>
      <w:r w:rsidRPr="005435ED">
        <w:rPr>
          <w:rFonts w:ascii="Times New Roman" w:hAnsi="Times New Roman" w:cs="Times New Roman"/>
          <w:sz w:val="24"/>
          <w:szCs w:val="24"/>
          <w:lang w:val="fr-FR"/>
        </w:rPr>
        <w:t>,et</w:t>
      </w:r>
      <w:proofErr w:type="gramEnd"/>
      <w:r w:rsidRPr="005435ED">
        <w:rPr>
          <w:rFonts w:ascii="Times New Roman" w:hAnsi="Times New Roman" w:cs="Times New Roman"/>
          <w:sz w:val="24"/>
          <w:szCs w:val="24"/>
          <w:lang w:val="fr-FR"/>
        </w:rPr>
        <w:t xml:space="preserve"> </w:t>
      </w:r>
      <w:r w:rsidR="00203F84" w:rsidRPr="005435ED">
        <w:rPr>
          <w:rFonts w:ascii="Times New Roman" w:hAnsi="Times New Roman" w:cs="Times New Roman"/>
          <w:sz w:val="24"/>
          <w:szCs w:val="24"/>
          <w:lang w:val="fr-FR"/>
        </w:rPr>
        <w:t xml:space="preserve">à partir des entretiens avec les différents acteurs clés et suite </w:t>
      </w:r>
      <w:r w:rsidRPr="005435ED">
        <w:rPr>
          <w:rFonts w:ascii="Times New Roman" w:hAnsi="Times New Roman" w:cs="Times New Roman"/>
          <w:sz w:val="24"/>
          <w:szCs w:val="24"/>
          <w:lang w:val="fr-FR"/>
        </w:rPr>
        <w:t>aux visites</w:t>
      </w:r>
      <w:r w:rsidR="00203F84" w:rsidRPr="005435ED">
        <w:rPr>
          <w:rFonts w:ascii="Times New Roman" w:hAnsi="Times New Roman" w:cs="Times New Roman"/>
          <w:sz w:val="24"/>
          <w:szCs w:val="24"/>
          <w:lang w:val="fr-FR"/>
        </w:rPr>
        <w:t xml:space="preserve"> de </w:t>
      </w:r>
      <w:r w:rsidRPr="005435ED">
        <w:rPr>
          <w:rFonts w:ascii="Times New Roman" w:hAnsi="Times New Roman" w:cs="Times New Roman"/>
          <w:sz w:val="24"/>
          <w:szCs w:val="24"/>
          <w:lang w:val="fr-FR"/>
        </w:rPr>
        <w:t>terrain,</w:t>
      </w:r>
      <w:r w:rsidR="00442280">
        <w:rPr>
          <w:rFonts w:ascii="Times New Roman" w:hAnsi="Times New Roman" w:cs="Times New Roman"/>
          <w:sz w:val="24"/>
          <w:szCs w:val="24"/>
          <w:lang w:val="fr-FR"/>
        </w:rPr>
        <w:t xml:space="preserve"> </w:t>
      </w:r>
      <w:r w:rsidRPr="005435ED">
        <w:rPr>
          <w:rFonts w:ascii="Times New Roman" w:hAnsi="Times New Roman" w:cs="Times New Roman"/>
          <w:sz w:val="24"/>
          <w:szCs w:val="24"/>
          <w:lang w:val="fr-FR"/>
        </w:rPr>
        <w:t>les Consultants auront pour mission</w:t>
      </w:r>
      <w:r w:rsidR="00442280">
        <w:rPr>
          <w:rFonts w:ascii="Times New Roman" w:hAnsi="Times New Roman" w:cs="Times New Roman"/>
          <w:sz w:val="24"/>
          <w:szCs w:val="24"/>
          <w:lang w:val="fr-FR"/>
        </w:rPr>
        <w:t xml:space="preserve"> </w:t>
      </w:r>
      <w:r w:rsidRPr="005435ED">
        <w:rPr>
          <w:rFonts w:ascii="Times New Roman" w:hAnsi="Times New Roman" w:cs="Times New Roman"/>
          <w:sz w:val="24"/>
          <w:szCs w:val="24"/>
          <w:lang w:val="fr-FR"/>
        </w:rPr>
        <w:t>de:</w:t>
      </w:r>
    </w:p>
    <w:p w:rsidR="007F362B"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Réviser  au besoin les Termes de Référence  des  OREPA et  les URD par  rapport au travail qu’ils développent  actuellement  sur le terrain  et identifier les raisons de cette variation ;</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MS Mincho" w:hAnsi="Times New Roman"/>
          <w:sz w:val="24"/>
          <w:szCs w:val="24"/>
        </w:rPr>
        <w:t>Définir  des procédures opérationnelles internes à chaque OREPA   en incluant     les URD, les CTE et les TEPAC.</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Analyser des besoins en termes de ressources en fonction des responsabilités de la DINEPA ;</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Evaluer le modèle de rapports soumis par les OREPA et  les URD et   proposer un modèle type en fonction des conclusions de l’évaluation,</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Définir un plan approprié de renforcement des OREPA et URD en fonction de leur mission et, en proposant des indicateurs institutionnels  associés.</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Définir un système de suivi des services d’eau potable et assainissement a niveaux rural à implanter par les OREPA et URD pour les prochaines trois 3 années.</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Proposer une liste de critères institutionnels (quantitatifs et qualitatifs) pour évaluer le travail des OREPA et URD.</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Application des critères institutionnels  précédemment définis à  chaque OREPA et chaque URD: Faire  quatre études de cas détaillés, du fonctionnement et du travail des OREPA et URD.</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lastRenderedPageBreak/>
        <w:t>Réviser la disponibilité de moyens humains et matériels de chaque URD et chaque OREPA par rapport à ses besoins pour bien développer son travail.</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Définir une liste d’indicateurs de performance,  en accord avec la DINEPA, pour le personnel des URD pour les  3 prochaines années ;</w:t>
      </w:r>
    </w:p>
    <w:p w:rsidR="007F362B" w:rsidRPr="00411416" w:rsidRDefault="007F362B" w:rsidP="00411416">
      <w:pPr>
        <w:pStyle w:val="ListParagraph"/>
        <w:numPr>
          <w:ilvl w:val="2"/>
          <w:numId w:val="15"/>
        </w:numPr>
        <w:spacing w:before="120" w:after="120" w:line="240" w:lineRule="auto"/>
        <w:jc w:val="both"/>
        <w:outlineLvl w:val="2"/>
        <w:rPr>
          <w:rFonts w:ascii="Times New Roman" w:eastAsia="Times New Roman" w:hAnsi="Times New Roman"/>
          <w:sz w:val="24"/>
          <w:szCs w:val="24"/>
        </w:rPr>
      </w:pPr>
      <w:r w:rsidRPr="00411416">
        <w:rPr>
          <w:rFonts w:ascii="Times New Roman" w:eastAsia="Times New Roman" w:hAnsi="Times New Roman"/>
          <w:sz w:val="24"/>
          <w:szCs w:val="24"/>
        </w:rPr>
        <w:t>Faire une analyse du fonctionnement actuel  de ces entités  et également produire des recommandations en fonction des rôles de ces institutions.</w:t>
      </w:r>
    </w:p>
    <w:p w:rsidR="0035391A" w:rsidRPr="005435ED" w:rsidRDefault="0035391A" w:rsidP="00B84FB6">
      <w:pPr>
        <w:jc w:val="both"/>
        <w:rPr>
          <w:rFonts w:ascii="Times New Roman" w:hAnsi="Times New Roman" w:cs="Times New Roman"/>
          <w:spacing w:val="-2"/>
          <w:sz w:val="24"/>
          <w:szCs w:val="24"/>
          <w:lang w:val="fr-FR"/>
        </w:rPr>
      </w:pPr>
      <w:r w:rsidRPr="005435ED">
        <w:rPr>
          <w:rFonts w:ascii="Times New Roman" w:hAnsi="Times New Roman" w:cs="Times New Roman"/>
          <w:spacing w:val="-2"/>
          <w:sz w:val="24"/>
          <w:szCs w:val="24"/>
          <w:lang w:val="fr-FR"/>
        </w:rPr>
        <w:t xml:space="preserve">La </w:t>
      </w:r>
      <w:r w:rsidR="007F362B" w:rsidRPr="005435ED">
        <w:rPr>
          <w:rFonts w:ascii="Times New Roman" w:hAnsi="Times New Roman" w:cs="Times New Roman"/>
          <w:spacing w:val="-2"/>
          <w:sz w:val="24"/>
          <w:szCs w:val="24"/>
          <w:lang w:val="fr-FR"/>
        </w:rPr>
        <w:t>sélection</w:t>
      </w:r>
      <w:r w:rsidRPr="005435ED">
        <w:rPr>
          <w:rFonts w:ascii="Times New Roman" w:hAnsi="Times New Roman" w:cs="Times New Roman"/>
          <w:spacing w:val="-2"/>
          <w:sz w:val="24"/>
          <w:szCs w:val="24"/>
          <w:lang w:val="fr-FR"/>
        </w:rPr>
        <w:t xml:space="preserve"> se déroulera suivant </w:t>
      </w:r>
      <w:r w:rsidR="00833803" w:rsidRPr="005435ED">
        <w:rPr>
          <w:rFonts w:ascii="Times New Roman" w:hAnsi="Times New Roman" w:cs="Times New Roman"/>
          <w:spacing w:val="-2"/>
          <w:sz w:val="24"/>
          <w:szCs w:val="24"/>
          <w:lang w:val="fr-FR"/>
        </w:rPr>
        <w:t xml:space="preserve">les </w:t>
      </w:r>
      <w:r w:rsidR="007F362B" w:rsidRPr="005435ED">
        <w:rPr>
          <w:rFonts w:ascii="Times New Roman" w:hAnsi="Times New Roman" w:cs="Times New Roman"/>
          <w:spacing w:val="-2"/>
          <w:sz w:val="24"/>
          <w:szCs w:val="24"/>
          <w:lang w:val="fr-FR"/>
        </w:rPr>
        <w:t>procédures</w:t>
      </w:r>
      <w:r w:rsidR="00833803" w:rsidRPr="005435ED">
        <w:rPr>
          <w:rFonts w:ascii="Times New Roman" w:hAnsi="Times New Roman" w:cs="Times New Roman"/>
          <w:spacing w:val="-2"/>
          <w:sz w:val="24"/>
          <w:szCs w:val="24"/>
          <w:lang w:val="fr-FR"/>
        </w:rPr>
        <w:t xml:space="preserve"> de Recrutement de</w:t>
      </w:r>
      <w:r w:rsidRPr="005435ED">
        <w:rPr>
          <w:rFonts w:ascii="Times New Roman" w:hAnsi="Times New Roman" w:cs="Times New Roman"/>
          <w:spacing w:val="-2"/>
          <w:sz w:val="24"/>
          <w:szCs w:val="24"/>
          <w:lang w:val="fr-FR"/>
        </w:rPr>
        <w:t xml:space="preserve"> Consultant Individuel </w:t>
      </w:r>
      <w:r w:rsidR="00C43DC5" w:rsidRPr="005435ED">
        <w:rPr>
          <w:rFonts w:ascii="Times New Roman" w:hAnsi="Times New Roman" w:cs="Times New Roman"/>
          <w:spacing w:val="-2"/>
          <w:sz w:val="24"/>
          <w:szCs w:val="24"/>
          <w:lang w:val="fr-FR"/>
        </w:rPr>
        <w:t xml:space="preserve">(CI) </w:t>
      </w:r>
      <w:r w:rsidR="00833803" w:rsidRPr="005435ED">
        <w:rPr>
          <w:rFonts w:ascii="Times New Roman" w:hAnsi="Times New Roman" w:cs="Times New Roman"/>
          <w:spacing w:val="-2"/>
          <w:sz w:val="24"/>
          <w:szCs w:val="24"/>
          <w:lang w:val="fr-FR"/>
        </w:rPr>
        <w:t>par</w:t>
      </w:r>
      <w:r w:rsidR="00C43DC5" w:rsidRPr="005435ED">
        <w:rPr>
          <w:rFonts w:ascii="Times New Roman" w:hAnsi="Times New Roman" w:cs="Times New Roman"/>
          <w:spacing w:val="-2"/>
          <w:sz w:val="24"/>
          <w:szCs w:val="24"/>
          <w:lang w:val="fr-FR"/>
        </w:rPr>
        <w:t xml:space="preserve"> la BID</w:t>
      </w:r>
      <w:r w:rsidR="00D76CD9" w:rsidRPr="005435ED">
        <w:rPr>
          <w:rFonts w:ascii="Times New Roman" w:hAnsi="Times New Roman" w:cs="Times New Roman"/>
          <w:spacing w:val="-2"/>
          <w:sz w:val="24"/>
          <w:szCs w:val="24"/>
          <w:lang w:val="fr-FR"/>
        </w:rPr>
        <w:t xml:space="preserve"> adoptée par </w:t>
      </w:r>
      <w:r w:rsidR="00833803" w:rsidRPr="005435ED">
        <w:rPr>
          <w:rFonts w:ascii="Times New Roman" w:hAnsi="Times New Roman" w:cs="Times New Roman"/>
          <w:spacing w:val="-2"/>
          <w:sz w:val="24"/>
          <w:szCs w:val="24"/>
          <w:lang w:val="fr-FR"/>
        </w:rPr>
        <w:t xml:space="preserve"> l’AECID</w:t>
      </w:r>
      <w:r w:rsidR="00C43DC5" w:rsidRPr="005435ED">
        <w:rPr>
          <w:rFonts w:ascii="Times New Roman" w:hAnsi="Times New Roman" w:cs="Times New Roman"/>
          <w:spacing w:val="-2"/>
          <w:sz w:val="24"/>
          <w:szCs w:val="24"/>
          <w:lang w:val="fr-FR"/>
        </w:rPr>
        <w:t>, méthode basée sur la qualification et l’expérience du Consultant:</w:t>
      </w:r>
    </w:p>
    <w:p w:rsidR="007F362B" w:rsidRPr="007F362B" w:rsidRDefault="00C43DC5" w:rsidP="00B84FB6">
      <w:pPr>
        <w:jc w:val="both"/>
        <w:rPr>
          <w:rFonts w:ascii="Times New Roman" w:hAnsi="Times New Roman" w:cs="Times New Roman"/>
          <w:spacing w:val="-2"/>
          <w:sz w:val="24"/>
          <w:szCs w:val="24"/>
          <w:lang w:val="fr-FR"/>
        </w:rPr>
      </w:pPr>
      <w:r w:rsidRPr="005435ED">
        <w:rPr>
          <w:rFonts w:ascii="Times New Roman" w:hAnsi="Times New Roman" w:cs="Times New Roman"/>
          <w:spacing w:val="-2"/>
          <w:sz w:val="24"/>
          <w:szCs w:val="24"/>
          <w:lang w:val="fr-FR"/>
        </w:rPr>
        <w:t xml:space="preserve">Afin de permettre au Comité de Sélection d’apprécier vos compétences et </w:t>
      </w:r>
      <w:r w:rsidR="007F362B" w:rsidRPr="005435ED">
        <w:rPr>
          <w:rFonts w:ascii="Times New Roman" w:hAnsi="Times New Roman" w:cs="Times New Roman"/>
          <w:spacing w:val="-2"/>
          <w:sz w:val="24"/>
          <w:szCs w:val="24"/>
          <w:lang w:val="fr-FR"/>
        </w:rPr>
        <w:t>expériences</w:t>
      </w:r>
      <w:r w:rsidRPr="005435ED">
        <w:rPr>
          <w:rFonts w:ascii="Times New Roman" w:hAnsi="Times New Roman" w:cs="Times New Roman"/>
          <w:spacing w:val="-2"/>
          <w:sz w:val="24"/>
          <w:szCs w:val="24"/>
          <w:lang w:val="fr-FR"/>
        </w:rPr>
        <w:t xml:space="preserve"> en la matière, vous êtes pri</w:t>
      </w:r>
      <w:r w:rsidR="006E4E96" w:rsidRPr="005435ED">
        <w:rPr>
          <w:rFonts w:ascii="Times New Roman" w:hAnsi="Times New Roman" w:cs="Times New Roman"/>
          <w:spacing w:val="-2"/>
          <w:sz w:val="24"/>
          <w:szCs w:val="24"/>
          <w:lang w:val="fr-FR"/>
        </w:rPr>
        <w:t>é</w:t>
      </w:r>
      <w:r w:rsidRPr="005435ED">
        <w:rPr>
          <w:rFonts w:ascii="Times New Roman" w:hAnsi="Times New Roman" w:cs="Times New Roman"/>
          <w:spacing w:val="-2"/>
          <w:sz w:val="24"/>
          <w:szCs w:val="24"/>
          <w:lang w:val="fr-FR"/>
        </w:rPr>
        <w:t>s de bien vouloir soumettre, en version papier ou par courriel</w:t>
      </w:r>
      <w:r w:rsidR="00FA67F9" w:rsidRPr="00B84FB6">
        <w:rPr>
          <w:rFonts w:ascii="Times New Roman" w:hAnsi="Times New Roman" w:cs="Times New Roman"/>
          <w:sz w:val="24"/>
          <w:szCs w:val="24"/>
          <w:lang w:val="fr-FR"/>
        </w:rPr>
        <w:t xml:space="preserve"> sous le titre </w:t>
      </w:r>
      <w:r w:rsidR="00FA67F9" w:rsidRPr="00B84FB6">
        <w:rPr>
          <w:rFonts w:ascii="Times New Roman" w:hAnsi="Times New Roman" w:cs="Times New Roman"/>
          <w:b/>
          <w:sz w:val="24"/>
          <w:szCs w:val="24"/>
          <w:lang w:val="fr-FR"/>
        </w:rPr>
        <w:t>«</w:t>
      </w:r>
      <w:r w:rsidR="006E4E96" w:rsidRPr="00B84FB6">
        <w:rPr>
          <w:rFonts w:ascii="Times New Roman" w:hAnsi="Times New Roman" w:cs="Times New Roman"/>
          <w:b/>
          <w:sz w:val="24"/>
          <w:szCs w:val="24"/>
          <w:lang w:val="fr-FR"/>
        </w:rPr>
        <w:t xml:space="preserve">Recrutement </w:t>
      </w:r>
      <w:r w:rsidR="007F362B" w:rsidRPr="00B84FB6">
        <w:rPr>
          <w:rFonts w:ascii="Times New Roman" w:hAnsi="Times New Roman" w:cs="Times New Roman"/>
          <w:b/>
          <w:sz w:val="24"/>
          <w:szCs w:val="24"/>
          <w:lang w:val="fr-FR"/>
        </w:rPr>
        <w:t>d</w:t>
      </w:r>
      <w:r w:rsidR="007F362B">
        <w:rPr>
          <w:rFonts w:ascii="Times New Roman" w:hAnsi="Times New Roman" w:cs="Times New Roman"/>
          <w:b/>
          <w:sz w:val="24"/>
          <w:szCs w:val="24"/>
          <w:lang w:val="fr-FR"/>
        </w:rPr>
        <w:t>’un (1)</w:t>
      </w:r>
      <w:r w:rsidR="00DE39A2">
        <w:rPr>
          <w:rFonts w:ascii="Times New Roman" w:hAnsi="Times New Roman" w:cs="Times New Roman"/>
          <w:b/>
          <w:sz w:val="24"/>
          <w:szCs w:val="24"/>
          <w:lang w:val="fr-FR"/>
        </w:rPr>
        <w:t xml:space="preserve"> </w:t>
      </w:r>
      <w:r w:rsidR="006E4E96" w:rsidRPr="00B84FB6">
        <w:rPr>
          <w:rFonts w:ascii="Times New Roman" w:hAnsi="Times New Roman" w:cs="Times New Roman"/>
          <w:b/>
          <w:sz w:val="24"/>
          <w:szCs w:val="24"/>
          <w:lang w:val="fr-FR"/>
        </w:rPr>
        <w:t xml:space="preserve">Consultant </w:t>
      </w:r>
      <w:r w:rsidR="000A7104" w:rsidRPr="00B84FB6">
        <w:rPr>
          <w:rFonts w:ascii="Times New Roman" w:hAnsi="Times New Roman" w:cs="Times New Roman"/>
          <w:b/>
          <w:sz w:val="24"/>
          <w:szCs w:val="24"/>
          <w:lang w:val="fr-FR"/>
        </w:rPr>
        <w:t xml:space="preserve">pour mener l’Evaluation </w:t>
      </w:r>
      <w:r w:rsidR="007F362B" w:rsidRPr="00B84FB6">
        <w:rPr>
          <w:rFonts w:ascii="Times New Roman" w:hAnsi="Times New Roman" w:cs="Times New Roman"/>
          <w:b/>
          <w:sz w:val="24"/>
          <w:szCs w:val="24"/>
          <w:lang w:val="fr-FR"/>
        </w:rPr>
        <w:t xml:space="preserve"> Institutionnelle</w:t>
      </w:r>
      <w:r w:rsidR="000A7104" w:rsidRPr="00B84FB6">
        <w:rPr>
          <w:rFonts w:ascii="Times New Roman" w:hAnsi="Times New Roman" w:cs="Times New Roman"/>
          <w:b/>
          <w:sz w:val="24"/>
          <w:szCs w:val="24"/>
          <w:lang w:val="fr-FR"/>
        </w:rPr>
        <w:t xml:space="preserve"> des Offices Régionaux et des Unités Rurales Départementales »</w:t>
      </w:r>
    </w:p>
    <w:p w:rsidR="00C43DC5" w:rsidRPr="00B84FB6" w:rsidRDefault="000A7104" w:rsidP="00B84FB6">
      <w:pPr>
        <w:jc w:val="both"/>
        <w:rPr>
          <w:rFonts w:ascii="Times New Roman" w:hAnsi="Times New Roman" w:cs="Times New Roman"/>
          <w:b/>
          <w:bCs/>
          <w:sz w:val="24"/>
          <w:szCs w:val="24"/>
        </w:rPr>
      </w:pPr>
      <w:proofErr w:type="spellStart"/>
      <w:r w:rsidRPr="00B84FB6">
        <w:rPr>
          <w:rFonts w:ascii="Times New Roman" w:hAnsi="Times New Roman" w:cs="Times New Roman"/>
          <w:spacing w:val="-2"/>
          <w:sz w:val="24"/>
          <w:szCs w:val="24"/>
        </w:rPr>
        <w:t>V</w:t>
      </w:r>
      <w:r w:rsidR="00C43DC5" w:rsidRPr="00B84FB6">
        <w:rPr>
          <w:rFonts w:ascii="Times New Roman" w:hAnsi="Times New Roman" w:cs="Times New Roman"/>
          <w:spacing w:val="-2"/>
          <w:sz w:val="24"/>
          <w:szCs w:val="24"/>
        </w:rPr>
        <w:t>otre</w:t>
      </w:r>
      <w:proofErr w:type="spellEnd"/>
      <w:r w:rsidR="00C43DC5" w:rsidRPr="00B84FB6">
        <w:rPr>
          <w:rFonts w:ascii="Times New Roman" w:hAnsi="Times New Roman" w:cs="Times New Roman"/>
          <w:spacing w:val="-2"/>
          <w:sz w:val="24"/>
          <w:szCs w:val="24"/>
        </w:rPr>
        <w:t xml:space="preserve"> dossier </w:t>
      </w:r>
      <w:proofErr w:type="spellStart"/>
      <w:r w:rsidR="00C43DC5" w:rsidRPr="00B84FB6">
        <w:rPr>
          <w:rFonts w:ascii="Times New Roman" w:hAnsi="Times New Roman" w:cs="Times New Roman"/>
          <w:spacing w:val="-2"/>
          <w:sz w:val="24"/>
          <w:szCs w:val="24"/>
        </w:rPr>
        <w:t>comportant</w:t>
      </w:r>
      <w:proofErr w:type="spellEnd"/>
      <w:r w:rsidR="00C43DC5" w:rsidRPr="00B84FB6">
        <w:rPr>
          <w:rFonts w:ascii="Times New Roman" w:hAnsi="Times New Roman" w:cs="Times New Roman"/>
          <w:spacing w:val="-2"/>
          <w:sz w:val="24"/>
          <w:szCs w:val="24"/>
        </w:rPr>
        <w:t>:</w:t>
      </w:r>
    </w:p>
    <w:p w:rsidR="00C43DC5" w:rsidRPr="00B84FB6" w:rsidRDefault="00C43DC5" w:rsidP="00B84FB6">
      <w:pPr>
        <w:pStyle w:val="ListParagraph"/>
        <w:numPr>
          <w:ilvl w:val="0"/>
          <w:numId w:val="7"/>
        </w:numPr>
        <w:jc w:val="both"/>
        <w:rPr>
          <w:rFonts w:ascii="Times New Roman" w:hAnsi="Times New Roman"/>
          <w:spacing w:val="-2"/>
          <w:sz w:val="24"/>
          <w:szCs w:val="24"/>
        </w:rPr>
      </w:pPr>
      <w:r w:rsidRPr="00B84FB6">
        <w:rPr>
          <w:rFonts w:ascii="Times New Roman" w:hAnsi="Times New Roman"/>
          <w:spacing w:val="-2"/>
          <w:sz w:val="24"/>
          <w:szCs w:val="24"/>
        </w:rPr>
        <w:t>Un CV détaillé</w:t>
      </w:r>
    </w:p>
    <w:p w:rsidR="00C43DC5" w:rsidRPr="00B84FB6" w:rsidRDefault="00C43DC5" w:rsidP="00B84FB6">
      <w:pPr>
        <w:pStyle w:val="ListParagraph"/>
        <w:numPr>
          <w:ilvl w:val="0"/>
          <w:numId w:val="7"/>
        </w:numPr>
        <w:jc w:val="both"/>
        <w:rPr>
          <w:rFonts w:ascii="Times New Roman" w:hAnsi="Times New Roman"/>
          <w:spacing w:val="-2"/>
          <w:sz w:val="24"/>
          <w:szCs w:val="24"/>
        </w:rPr>
      </w:pPr>
      <w:r w:rsidRPr="00B84FB6">
        <w:rPr>
          <w:rFonts w:ascii="Times New Roman" w:hAnsi="Times New Roman"/>
          <w:spacing w:val="-2"/>
          <w:sz w:val="24"/>
          <w:szCs w:val="24"/>
        </w:rPr>
        <w:t>Les références ainsi qu’une attestation d’emploi ou certificat de bonne réussite de la mission pour chaque poste occupé et/ou mission effectuée au cours des Cinq dernières années.</w:t>
      </w:r>
    </w:p>
    <w:p w:rsidR="00744F56" w:rsidRPr="00B84FB6" w:rsidRDefault="00744F56" w:rsidP="00B84FB6">
      <w:pPr>
        <w:pStyle w:val="ListParagraph"/>
        <w:numPr>
          <w:ilvl w:val="0"/>
          <w:numId w:val="7"/>
        </w:numPr>
        <w:jc w:val="both"/>
        <w:rPr>
          <w:rFonts w:ascii="Times New Roman" w:hAnsi="Times New Roman"/>
          <w:spacing w:val="-2"/>
          <w:sz w:val="24"/>
          <w:szCs w:val="24"/>
        </w:rPr>
      </w:pPr>
      <w:r w:rsidRPr="00B84FB6">
        <w:rPr>
          <w:rFonts w:ascii="Times New Roman" w:hAnsi="Times New Roman"/>
          <w:spacing w:val="-2"/>
          <w:sz w:val="24"/>
          <w:szCs w:val="24"/>
        </w:rPr>
        <w:t>Lettre d’intention</w:t>
      </w:r>
    </w:p>
    <w:p w:rsidR="00744F56" w:rsidRPr="005435ED" w:rsidRDefault="00442280" w:rsidP="00B84FB6">
      <w:pPr>
        <w:jc w:val="both"/>
        <w:rPr>
          <w:rFonts w:ascii="Times New Roman" w:hAnsi="Times New Roman" w:cs="Times New Roman"/>
          <w:b/>
          <w:spacing w:val="-2"/>
          <w:sz w:val="24"/>
          <w:szCs w:val="24"/>
          <w:lang w:val="fr-FR"/>
        </w:rPr>
      </w:pPr>
      <w:r>
        <w:rPr>
          <w:rFonts w:ascii="Times New Roman" w:hAnsi="Times New Roman" w:cs="Times New Roman"/>
          <w:b/>
          <w:spacing w:val="-2"/>
          <w:sz w:val="24"/>
          <w:szCs w:val="24"/>
          <w:lang w:val="fr-FR"/>
        </w:rPr>
        <w:t>Le profil</w:t>
      </w:r>
      <w:r w:rsidR="00744F56" w:rsidRPr="005435ED">
        <w:rPr>
          <w:rFonts w:ascii="Times New Roman" w:hAnsi="Times New Roman" w:cs="Times New Roman"/>
          <w:b/>
          <w:spacing w:val="-2"/>
          <w:sz w:val="24"/>
          <w:szCs w:val="24"/>
          <w:lang w:val="fr-FR"/>
        </w:rPr>
        <w:t xml:space="preserve"> recherché pour la </w:t>
      </w:r>
      <w:r w:rsidR="00D76CD9" w:rsidRPr="005435ED">
        <w:rPr>
          <w:rFonts w:ascii="Times New Roman" w:hAnsi="Times New Roman" w:cs="Times New Roman"/>
          <w:b/>
          <w:spacing w:val="-2"/>
          <w:sz w:val="24"/>
          <w:szCs w:val="24"/>
          <w:lang w:val="fr-FR"/>
        </w:rPr>
        <w:t>ré</w:t>
      </w:r>
      <w:r w:rsidR="000A7104" w:rsidRPr="005435ED">
        <w:rPr>
          <w:rFonts w:ascii="Times New Roman" w:hAnsi="Times New Roman" w:cs="Times New Roman"/>
          <w:b/>
          <w:spacing w:val="-2"/>
          <w:sz w:val="24"/>
          <w:szCs w:val="24"/>
          <w:lang w:val="fr-FR"/>
        </w:rPr>
        <w:t>alisation de la mission:</w:t>
      </w:r>
    </w:p>
    <w:p w:rsidR="000A7104" w:rsidRPr="00442280" w:rsidRDefault="000A7104" w:rsidP="00B84FB6">
      <w:pPr>
        <w:spacing w:after="0" w:line="240" w:lineRule="auto"/>
        <w:jc w:val="both"/>
        <w:rPr>
          <w:rFonts w:ascii="Times New Roman" w:hAnsi="Times New Roman" w:cs="Times New Roman"/>
          <w:sz w:val="24"/>
          <w:szCs w:val="24"/>
          <w:lang w:val="fr-FR"/>
        </w:rPr>
      </w:pPr>
    </w:p>
    <w:p w:rsidR="000A7104" w:rsidRPr="00442280" w:rsidRDefault="000A7104" w:rsidP="00B84FB6">
      <w:pPr>
        <w:spacing w:after="0" w:line="240" w:lineRule="auto"/>
        <w:ind w:left="360"/>
        <w:jc w:val="both"/>
        <w:rPr>
          <w:rFonts w:ascii="Times New Roman" w:hAnsi="Times New Roman" w:cs="Times New Roman"/>
          <w:sz w:val="24"/>
          <w:szCs w:val="24"/>
          <w:lang w:val="fr-FR"/>
        </w:rPr>
      </w:pPr>
    </w:p>
    <w:p w:rsidR="000A7104" w:rsidRPr="00B84FB6" w:rsidRDefault="000A7104"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Niveau Maitrise minimum, le Doctorat sera un atout;</w:t>
      </w:r>
    </w:p>
    <w:p w:rsidR="000A7104" w:rsidRPr="005435ED" w:rsidRDefault="000A7104" w:rsidP="00B84FB6">
      <w:pPr>
        <w:spacing w:after="0" w:line="240" w:lineRule="auto"/>
        <w:jc w:val="both"/>
        <w:rPr>
          <w:rFonts w:ascii="Times New Roman" w:hAnsi="Times New Roman" w:cs="Times New Roman"/>
          <w:sz w:val="24"/>
          <w:szCs w:val="24"/>
          <w:lang w:val="fr-FR"/>
        </w:rPr>
      </w:pPr>
    </w:p>
    <w:p w:rsidR="000A7104" w:rsidRPr="00B84FB6" w:rsidRDefault="00A52796"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Douze (</w:t>
      </w:r>
      <w:r w:rsidR="000A7104" w:rsidRPr="00B84FB6">
        <w:rPr>
          <w:rFonts w:ascii="Times New Roman" w:hAnsi="Times New Roman"/>
          <w:sz w:val="24"/>
          <w:szCs w:val="24"/>
        </w:rPr>
        <w:t>12</w:t>
      </w:r>
      <w:r w:rsidRPr="00B84FB6">
        <w:rPr>
          <w:rFonts w:ascii="Times New Roman" w:hAnsi="Times New Roman"/>
          <w:sz w:val="24"/>
          <w:szCs w:val="24"/>
        </w:rPr>
        <w:t>)</w:t>
      </w:r>
      <w:r w:rsidR="000A7104" w:rsidRPr="00B84FB6">
        <w:rPr>
          <w:rFonts w:ascii="Times New Roman" w:hAnsi="Times New Roman"/>
          <w:sz w:val="24"/>
          <w:szCs w:val="24"/>
        </w:rPr>
        <w:t xml:space="preserve"> années minimum d’expérience professionnelle en tant que  spécialiste en organisation et méthode  et ou dans le suivi et évaluation  des projets.</w:t>
      </w:r>
    </w:p>
    <w:p w:rsidR="000A7104" w:rsidRPr="005435ED" w:rsidRDefault="000A7104" w:rsidP="00B84FB6">
      <w:pPr>
        <w:spacing w:after="0" w:line="240" w:lineRule="auto"/>
        <w:jc w:val="both"/>
        <w:rPr>
          <w:rFonts w:ascii="Times New Roman" w:hAnsi="Times New Roman" w:cs="Times New Roman"/>
          <w:sz w:val="24"/>
          <w:szCs w:val="24"/>
          <w:lang w:val="fr-FR"/>
        </w:rPr>
      </w:pPr>
    </w:p>
    <w:p w:rsidR="000A7104" w:rsidRPr="00B84FB6" w:rsidRDefault="000A7104"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 xml:space="preserve">Expérience minimum 4 années dans l’évaluation  institutionnelle. </w:t>
      </w:r>
    </w:p>
    <w:p w:rsidR="00A52796" w:rsidRPr="005435ED" w:rsidRDefault="00A52796" w:rsidP="00B84FB6">
      <w:pPr>
        <w:spacing w:after="0" w:line="240" w:lineRule="auto"/>
        <w:jc w:val="both"/>
        <w:rPr>
          <w:rFonts w:ascii="Times New Roman" w:hAnsi="Times New Roman" w:cs="Times New Roman"/>
          <w:sz w:val="24"/>
          <w:szCs w:val="24"/>
          <w:lang w:val="fr-FR"/>
        </w:rPr>
      </w:pPr>
    </w:p>
    <w:p w:rsidR="000A7104" w:rsidRPr="00B84FB6" w:rsidRDefault="000A7104"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Avoir  participé  dans l’évaluation des institutions des pays en voie de développement  sera un atout.</w:t>
      </w:r>
    </w:p>
    <w:p w:rsidR="000A7104" w:rsidRPr="005435ED" w:rsidRDefault="000A7104" w:rsidP="00B84FB6">
      <w:pPr>
        <w:spacing w:after="0" w:line="240" w:lineRule="auto"/>
        <w:jc w:val="both"/>
        <w:rPr>
          <w:rFonts w:ascii="Times New Roman" w:hAnsi="Times New Roman" w:cs="Times New Roman"/>
          <w:sz w:val="24"/>
          <w:szCs w:val="24"/>
          <w:lang w:val="fr-FR"/>
        </w:rPr>
      </w:pPr>
    </w:p>
    <w:p w:rsidR="000A7104" w:rsidRPr="00B84FB6" w:rsidRDefault="000A7104"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 xml:space="preserve">Bonne maitrise de la langue française. </w:t>
      </w:r>
    </w:p>
    <w:p w:rsidR="00A52796" w:rsidRPr="005435ED" w:rsidRDefault="00A52796" w:rsidP="00B84FB6">
      <w:pPr>
        <w:spacing w:after="0" w:line="240" w:lineRule="auto"/>
        <w:jc w:val="both"/>
        <w:rPr>
          <w:rFonts w:ascii="Times New Roman" w:hAnsi="Times New Roman" w:cs="Times New Roman"/>
          <w:sz w:val="24"/>
          <w:szCs w:val="24"/>
          <w:lang w:val="fr-FR"/>
        </w:rPr>
      </w:pPr>
    </w:p>
    <w:p w:rsidR="000A7104" w:rsidRPr="00B84FB6" w:rsidRDefault="000A7104" w:rsidP="00B84FB6">
      <w:pPr>
        <w:pStyle w:val="ListParagraph"/>
        <w:numPr>
          <w:ilvl w:val="0"/>
          <w:numId w:val="20"/>
        </w:numPr>
        <w:spacing w:after="0" w:line="240" w:lineRule="auto"/>
        <w:jc w:val="both"/>
        <w:rPr>
          <w:rFonts w:ascii="Times New Roman" w:hAnsi="Times New Roman"/>
          <w:sz w:val="24"/>
          <w:szCs w:val="24"/>
        </w:rPr>
      </w:pPr>
      <w:r w:rsidRPr="00B84FB6">
        <w:rPr>
          <w:rFonts w:ascii="Times New Roman" w:hAnsi="Times New Roman"/>
          <w:sz w:val="24"/>
          <w:szCs w:val="24"/>
        </w:rPr>
        <w:t>Expérience en suivi et  évaluation des projets financés par le Banque Mondiale/Banque Interaméricaine de Développement.</w:t>
      </w:r>
    </w:p>
    <w:p w:rsidR="00A52796" w:rsidRPr="005435ED" w:rsidRDefault="00A52796" w:rsidP="00B84FB6">
      <w:pPr>
        <w:spacing w:after="0" w:line="240" w:lineRule="auto"/>
        <w:jc w:val="both"/>
        <w:rPr>
          <w:rFonts w:ascii="Times New Roman" w:hAnsi="Times New Roman" w:cs="Times New Roman"/>
          <w:sz w:val="24"/>
          <w:szCs w:val="24"/>
          <w:lang w:val="fr-FR"/>
        </w:rPr>
      </w:pPr>
    </w:p>
    <w:p w:rsidR="00567C05" w:rsidRPr="00B84FB6" w:rsidRDefault="00567C05" w:rsidP="00B84FB6">
      <w:pPr>
        <w:jc w:val="both"/>
        <w:rPr>
          <w:rFonts w:ascii="Times New Roman" w:eastAsia="Times New Roman" w:hAnsi="Times New Roman" w:cs="Times New Roman"/>
          <w:b/>
          <w:sz w:val="24"/>
          <w:szCs w:val="24"/>
          <w:lang w:val="fr-FR"/>
        </w:rPr>
      </w:pPr>
      <w:r w:rsidRPr="00B84FB6">
        <w:rPr>
          <w:rFonts w:ascii="Times New Roman" w:eastAsia="Times New Roman" w:hAnsi="Times New Roman" w:cs="Times New Roman"/>
          <w:sz w:val="24"/>
          <w:szCs w:val="24"/>
          <w:lang w:val="fr-FR"/>
        </w:rPr>
        <w:t xml:space="preserve">Les intéressés devront présenter les dossiers au plus tard le </w:t>
      </w:r>
      <w:r w:rsidR="001E7AD9">
        <w:rPr>
          <w:rFonts w:ascii="Times New Roman" w:eastAsia="Times New Roman" w:hAnsi="Times New Roman" w:cs="Times New Roman"/>
          <w:sz w:val="24"/>
          <w:szCs w:val="24"/>
          <w:lang w:val="fr-FR"/>
        </w:rPr>
        <w:t>19</w:t>
      </w:r>
      <w:r w:rsidR="00442280">
        <w:rPr>
          <w:rFonts w:ascii="Times New Roman" w:eastAsia="Times New Roman" w:hAnsi="Times New Roman" w:cs="Times New Roman"/>
          <w:sz w:val="24"/>
          <w:szCs w:val="24"/>
          <w:lang w:val="fr-FR"/>
        </w:rPr>
        <w:t xml:space="preserve"> </w:t>
      </w:r>
      <w:r w:rsidR="001E7AD9">
        <w:rPr>
          <w:rFonts w:ascii="Times New Roman" w:eastAsia="Times New Roman" w:hAnsi="Times New Roman" w:cs="Times New Roman"/>
          <w:sz w:val="24"/>
          <w:szCs w:val="24"/>
          <w:lang w:val="fr-FR"/>
        </w:rPr>
        <w:t>août</w:t>
      </w:r>
      <w:r w:rsidR="00A52796" w:rsidRPr="00B84FB6">
        <w:rPr>
          <w:rFonts w:ascii="Times New Roman" w:eastAsia="Times New Roman" w:hAnsi="Times New Roman" w:cs="Times New Roman"/>
          <w:sz w:val="24"/>
          <w:szCs w:val="24"/>
          <w:lang w:val="fr-FR"/>
        </w:rPr>
        <w:t xml:space="preserve"> 2016  à 3 h</w:t>
      </w:r>
      <w:r w:rsidRPr="00B84FB6">
        <w:rPr>
          <w:rFonts w:ascii="Times New Roman" w:eastAsia="Times New Roman" w:hAnsi="Times New Roman" w:cs="Times New Roman"/>
          <w:sz w:val="24"/>
          <w:szCs w:val="24"/>
          <w:lang w:val="fr-FR"/>
        </w:rPr>
        <w:t xml:space="preserve"> 30 PM avec la mention Candidature </w:t>
      </w:r>
      <w:r w:rsidR="00E53DF9" w:rsidRPr="00B84FB6">
        <w:rPr>
          <w:rFonts w:ascii="Times New Roman" w:eastAsia="Times New Roman" w:hAnsi="Times New Roman" w:cs="Times New Roman"/>
          <w:sz w:val="24"/>
          <w:szCs w:val="24"/>
          <w:lang w:val="fr-FR"/>
        </w:rPr>
        <w:t xml:space="preserve">ACI No </w:t>
      </w:r>
      <w:r w:rsidR="00833803" w:rsidRPr="00B84FB6">
        <w:rPr>
          <w:rFonts w:ascii="Times New Roman" w:eastAsia="Times New Roman" w:hAnsi="Times New Roman" w:cs="Times New Roman"/>
          <w:sz w:val="24"/>
          <w:szCs w:val="24"/>
          <w:lang w:val="fr-FR"/>
        </w:rPr>
        <w:t>04-0</w:t>
      </w:r>
      <w:r w:rsidR="00411416">
        <w:rPr>
          <w:rFonts w:ascii="Times New Roman" w:eastAsia="Times New Roman" w:hAnsi="Times New Roman" w:cs="Times New Roman"/>
          <w:sz w:val="24"/>
          <w:szCs w:val="24"/>
          <w:lang w:val="fr-FR"/>
        </w:rPr>
        <w:t>3</w:t>
      </w:r>
      <w:bookmarkStart w:id="0" w:name="_GoBack"/>
      <w:bookmarkEnd w:id="0"/>
      <w:r w:rsidR="00833803" w:rsidRPr="00B84FB6">
        <w:rPr>
          <w:rFonts w:ascii="Times New Roman" w:eastAsia="Times New Roman" w:hAnsi="Times New Roman" w:cs="Times New Roman"/>
          <w:sz w:val="24"/>
          <w:szCs w:val="24"/>
          <w:lang w:val="fr-FR"/>
        </w:rPr>
        <w:t>/16</w:t>
      </w:r>
      <w:r w:rsidR="00E53DF9" w:rsidRPr="00B84FB6">
        <w:rPr>
          <w:rFonts w:ascii="Times New Roman" w:eastAsia="Times New Roman" w:hAnsi="Times New Roman" w:cs="Times New Roman"/>
          <w:sz w:val="24"/>
          <w:szCs w:val="24"/>
          <w:lang w:val="fr-FR"/>
        </w:rPr>
        <w:t>, « </w:t>
      </w:r>
      <w:r w:rsidR="00833803" w:rsidRPr="00B84FB6">
        <w:rPr>
          <w:rFonts w:ascii="Times New Roman" w:hAnsi="Times New Roman" w:cs="Times New Roman"/>
          <w:b/>
          <w:sz w:val="24"/>
          <w:szCs w:val="24"/>
          <w:lang w:val="fr-FR"/>
        </w:rPr>
        <w:t xml:space="preserve">Recrutement </w:t>
      </w:r>
      <w:r w:rsidR="00A74AD1" w:rsidRPr="00B84FB6">
        <w:rPr>
          <w:rFonts w:ascii="Times New Roman" w:hAnsi="Times New Roman" w:cs="Times New Roman"/>
          <w:b/>
          <w:sz w:val="24"/>
          <w:szCs w:val="24"/>
          <w:lang w:val="fr-FR"/>
        </w:rPr>
        <w:t>d</w:t>
      </w:r>
      <w:r w:rsidR="00A74AD1">
        <w:rPr>
          <w:rFonts w:ascii="Times New Roman" w:hAnsi="Times New Roman" w:cs="Times New Roman"/>
          <w:b/>
          <w:sz w:val="24"/>
          <w:szCs w:val="24"/>
          <w:lang w:val="fr-FR"/>
        </w:rPr>
        <w:t xml:space="preserve">’un (1) </w:t>
      </w:r>
      <w:r w:rsidR="00833803" w:rsidRPr="00B84FB6">
        <w:rPr>
          <w:rFonts w:ascii="Times New Roman" w:hAnsi="Times New Roman" w:cs="Times New Roman"/>
          <w:b/>
          <w:sz w:val="24"/>
          <w:szCs w:val="24"/>
          <w:lang w:val="fr-FR"/>
        </w:rPr>
        <w:t>Consultant pour mener l’Evaluation Institutionnelle des Offices Régionaux et des Unités Rurales Départementales </w:t>
      </w:r>
      <w:r w:rsidR="00E53DF9" w:rsidRPr="00B84FB6">
        <w:rPr>
          <w:rFonts w:ascii="Times New Roman" w:eastAsia="Times New Roman" w:hAnsi="Times New Roman" w:cs="Times New Roman"/>
          <w:b/>
          <w:sz w:val="24"/>
          <w:szCs w:val="24"/>
          <w:lang w:val="fr-FR"/>
        </w:rPr>
        <w:t>» aux adresses :</w:t>
      </w:r>
    </w:p>
    <w:p w:rsidR="00E53DF9" w:rsidRPr="00B84FB6" w:rsidRDefault="007E7D45" w:rsidP="00B84FB6">
      <w:pPr>
        <w:pStyle w:val="ListParagraph"/>
        <w:numPr>
          <w:ilvl w:val="0"/>
          <w:numId w:val="9"/>
        </w:numPr>
        <w:jc w:val="both"/>
        <w:rPr>
          <w:rFonts w:ascii="Times New Roman" w:eastAsia="Times New Roman" w:hAnsi="Times New Roman"/>
          <w:sz w:val="24"/>
          <w:szCs w:val="24"/>
        </w:rPr>
      </w:pPr>
      <w:hyperlink r:id="rId10" w:history="1">
        <w:r w:rsidR="00833803" w:rsidRPr="00B84FB6">
          <w:rPr>
            <w:rStyle w:val="Hyperlink"/>
            <w:rFonts w:ascii="Times New Roman" w:eastAsia="Times New Roman" w:hAnsi="Times New Roman"/>
            <w:sz w:val="24"/>
            <w:szCs w:val="24"/>
          </w:rPr>
          <w:t>passation.marches@dinepa.gouv.ht</w:t>
        </w:r>
      </w:hyperlink>
    </w:p>
    <w:p w:rsidR="00E53DF9" w:rsidRPr="00B84FB6" w:rsidRDefault="00E53DF9" w:rsidP="00B84FB6">
      <w:pPr>
        <w:pStyle w:val="ListParagraph"/>
        <w:numPr>
          <w:ilvl w:val="0"/>
          <w:numId w:val="9"/>
        </w:numPr>
        <w:jc w:val="both"/>
        <w:rPr>
          <w:rFonts w:ascii="Times New Roman" w:eastAsia="Times New Roman" w:hAnsi="Times New Roman"/>
          <w:sz w:val="24"/>
          <w:szCs w:val="24"/>
        </w:rPr>
      </w:pPr>
      <w:r w:rsidRPr="00B84FB6">
        <w:rPr>
          <w:rFonts w:ascii="Times New Roman" w:eastAsia="Times New Roman" w:hAnsi="Times New Roman"/>
          <w:sz w:val="24"/>
          <w:szCs w:val="24"/>
        </w:rPr>
        <w:t>Direction Nationale de l’Eau Potable et de l’Assainissement (DINEPA)</w:t>
      </w:r>
    </w:p>
    <w:p w:rsidR="00E53DF9" w:rsidRPr="005435ED" w:rsidRDefault="00E53DF9" w:rsidP="00B84FB6">
      <w:pPr>
        <w:jc w:val="both"/>
        <w:rPr>
          <w:rFonts w:ascii="Times New Roman" w:eastAsia="Times New Roman" w:hAnsi="Times New Roman" w:cs="Times New Roman"/>
          <w:sz w:val="24"/>
          <w:szCs w:val="24"/>
          <w:lang w:val="fr-FR"/>
        </w:rPr>
      </w:pPr>
      <w:r w:rsidRPr="005435ED">
        <w:rPr>
          <w:rFonts w:ascii="Times New Roman" w:eastAsia="Times New Roman" w:hAnsi="Times New Roman" w:cs="Times New Roman"/>
          <w:sz w:val="24"/>
          <w:szCs w:val="24"/>
          <w:lang w:val="fr-FR"/>
        </w:rPr>
        <w:t xml:space="preserve">11, rue </w:t>
      </w:r>
      <w:proofErr w:type="spellStart"/>
      <w:r w:rsidRPr="005435ED">
        <w:rPr>
          <w:rFonts w:ascii="Times New Roman" w:eastAsia="Times New Roman" w:hAnsi="Times New Roman" w:cs="Times New Roman"/>
          <w:sz w:val="24"/>
          <w:szCs w:val="24"/>
          <w:lang w:val="fr-FR"/>
        </w:rPr>
        <w:t>Borno</w:t>
      </w:r>
      <w:proofErr w:type="spellEnd"/>
      <w:r w:rsidRPr="005435ED">
        <w:rPr>
          <w:rFonts w:ascii="Times New Roman" w:eastAsia="Times New Roman" w:hAnsi="Times New Roman" w:cs="Times New Roman"/>
          <w:sz w:val="24"/>
          <w:szCs w:val="24"/>
          <w:lang w:val="fr-FR"/>
        </w:rPr>
        <w:t xml:space="preserve">, Pétion-Ville, </w:t>
      </w:r>
      <w:proofErr w:type="spellStart"/>
      <w:r w:rsidRPr="005435ED">
        <w:rPr>
          <w:rFonts w:ascii="Times New Roman" w:eastAsia="Times New Roman" w:hAnsi="Times New Roman" w:cs="Times New Roman"/>
          <w:sz w:val="24"/>
          <w:szCs w:val="24"/>
          <w:lang w:val="fr-FR"/>
        </w:rPr>
        <w:t>Haiti</w:t>
      </w:r>
      <w:proofErr w:type="spellEnd"/>
      <w:r w:rsidRPr="005435ED">
        <w:rPr>
          <w:rFonts w:ascii="Times New Roman" w:eastAsia="Times New Roman" w:hAnsi="Times New Roman" w:cs="Times New Roman"/>
          <w:sz w:val="24"/>
          <w:szCs w:val="24"/>
          <w:lang w:val="fr-FR"/>
        </w:rPr>
        <w:t>.</w:t>
      </w:r>
    </w:p>
    <w:p w:rsidR="00E53DF9" w:rsidRPr="00411416" w:rsidRDefault="00E53DF9" w:rsidP="00B84FB6">
      <w:pPr>
        <w:jc w:val="both"/>
        <w:rPr>
          <w:rFonts w:ascii="Times New Roman" w:eastAsia="Times New Roman" w:hAnsi="Times New Roman" w:cs="Times New Roman"/>
          <w:sz w:val="24"/>
          <w:szCs w:val="24"/>
          <w:lang w:val="fr-FR"/>
        </w:rPr>
      </w:pPr>
      <w:r w:rsidRPr="00411416">
        <w:rPr>
          <w:rFonts w:ascii="Times New Roman" w:eastAsia="Times New Roman" w:hAnsi="Times New Roman" w:cs="Times New Roman"/>
          <w:sz w:val="24"/>
          <w:szCs w:val="24"/>
          <w:lang w:val="fr-FR"/>
        </w:rPr>
        <w:t>Tels: (509) 2813-1285/2813-1286</w:t>
      </w:r>
    </w:p>
    <w:p w:rsidR="00E53DF9" w:rsidRPr="005435ED" w:rsidRDefault="00E53DF9" w:rsidP="00B84FB6">
      <w:pPr>
        <w:jc w:val="both"/>
        <w:rPr>
          <w:rFonts w:ascii="Times New Roman" w:eastAsia="Times New Roman" w:hAnsi="Times New Roman" w:cs="Times New Roman"/>
          <w:sz w:val="24"/>
          <w:szCs w:val="24"/>
          <w:lang w:val="fr-FR"/>
        </w:rPr>
      </w:pPr>
      <w:r w:rsidRPr="005435ED">
        <w:rPr>
          <w:rFonts w:ascii="Times New Roman" w:eastAsia="Times New Roman" w:hAnsi="Times New Roman" w:cs="Times New Roman"/>
          <w:sz w:val="24"/>
          <w:szCs w:val="24"/>
          <w:lang w:val="fr-FR"/>
        </w:rPr>
        <w:t>NB: Pour toutes informations complémentaires les consultants peuvent envoyer un courriel à la DINEPA</w:t>
      </w:r>
      <w:r w:rsidR="00833803" w:rsidRPr="005435ED">
        <w:rPr>
          <w:rFonts w:ascii="Times New Roman" w:eastAsia="Times New Roman" w:hAnsi="Times New Roman" w:cs="Times New Roman"/>
          <w:sz w:val="24"/>
          <w:szCs w:val="24"/>
          <w:lang w:val="fr-FR"/>
        </w:rPr>
        <w:t xml:space="preserve"> à l’adresse ci-dessus indiquée et seuls les candidats retenus seront contactés pour une entrevue.</w:t>
      </w:r>
    </w:p>
    <w:p w:rsidR="00B662AF" w:rsidRPr="00B84FB6" w:rsidRDefault="00E53DF9" w:rsidP="00B84FB6">
      <w:pPr>
        <w:jc w:val="right"/>
        <w:rPr>
          <w:rFonts w:ascii="Times New Roman" w:eastAsia="Times New Roman" w:hAnsi="Times New Roman" w:cs="Times New Roman"/>
          <w:sz w:val="24"/>
          <w:szCs w:val="24"/>
        </w:rPr>
      </w:pPr>
      <w:proofErr w:type="spellStart"/>
      <w:r w:rsidRPr="00B84FB6">
        <w:rPr>
          <w:rFonts w:ascii="Times New Roman" w:eastAsia="Times New Roman" w:hAnsi="Times New Roman" w:cs="Times New Roman"/>
          <w:sz w:val="24"/>
          <w:szCs w:val="24"/>
        </w:rPr>
        <w:t>Bénito</w:t>
      </w:r>
      <w:proofErr w:type="spellEnd"/>
      <w:r w:rsidRPr="00B84FB6">
        <w:rPr>
          <w:rFonts w:ascii="Times New Roman" w:eastAsia="Times New Roman" w:hAnsi="Times New Roman" w:cs="Times New Roman"/>
          <w:sz w:val="24"/>
          <w:szCs w:val="24"/>
        </w:rPr>
        <w:t xml:space="preserve"> DUMAY</w:t>
      </w:r>
    </w:p>
    <w:p w:rsidR="00677C53" w:rsidRPr="00B84FB6" w:rsidRDefault="00E53DF9" w:rsidP="00B84FB6">
      <w:pPr>
        <w:jc w:val="right"/>
        <w:rPr>
          <w:rFonts w:ascii="Times New Roman" w:eastAsia="Times New Roman" w:hAnsi="Times New Roman" w:cs="Times New Roman"/>
          <w:sz w:val="24"/>
          <w:szCs w:val="24"/>
        </w:rPr>
      </w:pPr>
      <w:proofErr w:type="spellStart"/>
      <w:r w:rsidRPr="00B84FB6">
        <w:rPr>
          <w:rFonts w:ascii="Times New Roman" w:eastAsia="Times New Roman" w:hAnsi="Times New Roman" w:cs="Times New Roman"/>
          <w:sz w:val="24"/>
          <w:szCs w:val="24"/>
        </w:rPr>
        <w:t>Directeur</w:t>
      </w:r>
      <w:proofErr w:type="spellEnd"/>
      <w:r w:rsidRPr="00B84FB6">
        <w:rPr>
          <w:rFonts w:ascii="Times New Roman" w:eastAsia="Times New Roman" w:hAnsi="Times New Roman" w:cs="Times New Roman"/>
          <w:sz w:val="24"/>
          <w:szCs w:val="24"/>
        </w:rPr>
        <w:t xml:space="preserve"> </w:t>
      </w:r>
      <w:proofErr w:type="spellStart"/>
      <w:r w:rsidRPr="00B84FB6">
        <w:rPr>
          <w:rFonts w:ascii="Times New Roman" w:eastAsia="Times New Roman" w:hAnsi="Times New Roman" w:cs="Times New Roman"/>
          <w:sz w:val="24"/>
          <w:szCs w:val="24"/>
        </w:rPr>
        <w:t>Général</w:t>
      </w:r>
      <w:proofErr w:type="spellEnd"/>
    </w:p>
    <w:sectPr w:rsidR="00677C53" w:rsidRPr="00B84FB6" w:rsidSect="001B2B3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E81" w:rsidRDefault="007B1E81" w:rsidP="006A7ED4">
      <w:pPr>
        <w:spacing w:after="0" w:line="240" w:lineRule="auto"/>
      </w:pPr>
      <w:r>
        <w:separator/>
      </w:r>
    </w:p>
  </w:endnote>
  <w:endnote w:type="continuationSeparator" w:id="1">
    <w:p w:rsidR="007B1E81" w:rsidRDefault="007B1E81" w:rsidP="006A7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489"/>
      <w:docPartObj>
        <w:docPartGallery w:val="Page Numbers (Bottom of Page)"/>
        <w:docPartUnique/>
      </w:docPartObj>
    </w:sdtPr>
    <w:sdtContent>
      <w:p w:rsidR="00E53DF9" w:rsidRDefault="007E7D45">
        <w:pPr>
          <w:pStyle w:val="Footer"/>
          <w:jc w:val="right"/>
        </w:pPr>
        <w:r>
          <w:fldChar w:fldCharType="begin"/>
        </w:r>
        <w:r w:rsidR="00A74AD1">
          <w:instrText xml:space="preserve"> PAGE   \* MERGEFORMAT </w:instrText>
        </w:r>
        <w:r>
          <w:fldChar w:fldCharType="separate"/>
        </w:r>
        <w:r w:rsidR="00434F10">
          <w:rPr>
            <w:noProof/>
          </w:rPr>
          <w:t>1</w:t>
        </w:r>
        <w:r>
          <w:rPr>
            <w:noProof/>
          </w:rPr>
          <w:fldChar w:fldCharType="end"/>
        </w:r>
      </w:p>
    </w:sdtContent>
  </w:sdt>
  <w:p w:rsidR="00E53DF9" w:rsidRDefault="00E53DF9">
    <w:pPr>
      <w:pStyle w:val="Footer"/>
    </w:pPr>
    <w:r>
      <w:t>HTI-003B PROGRAMME BILATERAL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E81" w:rsidRDefault="007B1E81" w:rsidP="006A7ED4">
      <w:pPr>
        <w:spacing w:after="0" w:line="240" w:lineRule="auto"/>
      </w:pPr>
      <w:r>
        <w:separator/>
      </w:r>
    </w:p>
  </w:footnote>
  <w:footnote w:type="continuationSeparator" w:id="1">
    <w:p w:rsidR="007B1E81" w:rsidRDefault="007B1E81" w:rsidP="006A7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0"/>
        </w:tabs>
        <w:ind w:left="720" w:hanging="360"/>
      </w:pPr>
      <w:rPr>
        <w:rFonts w:ascii="Wingdings" w:hAnsi="Wingdings"/>
      </w:rPr>
    </w:lvl>
  </w:abstractNum>
  <w:abstractNum w:abstractNumId="1">
    <w:nsid w:val="0000000A"/>
    <w:multiLevelType w:val="singleLevel"/>
    <w:tmpl w:val="0000000A"/>
    <w:name w:val="WW8Num9"/>
    <w:lvl w:ilvl="0">
      <w:start w:val="1"/>
      <w:numFmt w:val="bullet"/>
      <w:lvlText w:val=""/>
      <w:lvlJc w:val="left"/>
      <w:pPr>
        <w:tabs>
          <w:tab w:val="num" w:pos="0"/>
        </w:tabs>
        <w:ind w:left="720" w:hanging="360"/>
      </w:pPr>
      <w:rPr>
        <w:rFonts w:ascii="Wingdings" w:hAnsi="Wingdings"/>
      </w:rPr>
    </w:lvl>
  </w:abstractNum>
  <w:abstractNum w:abstractNumId="2">
    <w:nsid w:val="053A2163"/>
    <w:multiLevelType w:val="hybridMultilevel"/>
    <w:tmpl w:val="0598F0C2"/>
    <w:lvl w:ilvl="0" w:tplc="8C32C402">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57812"/>
    <w:multiLevelType w:val="hybridMultilevel"/>
    <w:tmpl w:val="01C8CE3A"/>
    <w:lvl w:ilvl="0" w:tplc="F264A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09D0"/>
    <w:multiLevelType w:val="hybridMultilevel"/>
    <w:tmpl w:val="47AE75AC"/>
    <w:lvl w:ilvl="0" w:tplc="F5C63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E0CFD"/>
    <w:multiLevelType w:val="multilevel"/>
    <w:tmpl w:val="D6E4681E"/>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262A59"/>
    <w:multiLevelType w:val="hybridMultilevel"/>
    <w:tmpl w:val="1056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630CF"/>
    <w:multiLevelType w:val="multilevel"/>
    <w:tmpl w:val="2F56735C"/>
    <w:lvl w:ilvl="0">
      <w:start w:val="1"/>
      <w:numFmt w:val="upperRoman"/>
      <w:lvlRestart w:val="0"/>
      <w:pStyle w:val="Chapter"/>
      <w:lvlText w:val="%1."/>
      <w:lvlJc w:val="center"/>
      <w:pPr>
        <w:tabs>
          <w:tab w:val="num" w:pos="1800"/>
        </w:tabs>
        <w:ind w:left="1152" w:firstLine="288"/>
      </w:pPr>
      <w:rPr>
        <w:b/>
        <w:i w:val="0"/>
      </w:rPr>
    </w:lvl>
    <w:lvl w:ilvl="1">
      <w:numFmt w:val="decimal"/>
      <w:pStyle w:val="Paragraph"/>
      <w:isLgl/>
      <w:lvlText w:val="%1.%2"/>
      <w:lvlJc w:val="left"/>
      <w:pPr>
        <w:tabs>
          <w:tab w:val="num" w:pos="1746"/>
        </w:tabs>
        <w:ind w:left="1746" w:hanging="1296"/>
      </w:pPr>
      <w:rPr>
        <w:b w:val="0"/>
      </w:rPr>
    </w:lvl>
    <w:lvl w:ilvl="2">
      <w:start w:val="1"/>
      <w:numFmt w:val="lowerLetter"/>
      <w:pStyle w:val="subpar"/>
      <w:lvlText w:val="%3."/>
      <w:lvlJc w:val="left"/>
      <w:pPr>
        <w:tabs>
          <w:tab w:val="num" w:pos="2304"/>
        </w:tabs>
        <w:ind w:left="2304" w:hanging="432"/>
      </w:pPr>
      <w:rPr>
        <w:i w:val="0"/>
      </w:rPr>
    </w:lvl>
    <w:lvl w:ilvl="3">
      <w:start w:val="1"/>
      <w:numFmt w:val="lowerRoman"/>
      <w:pStyle w:val="SubSubPar"/>
      <w:lvlText w:val="%4."/>
      <w:lvlJc w:val="right"/>
      <w:pPr>
        <w:tabs>
          <w:tab w:val="num" w:pos="288"/>
        </w:tabs>
        <w:ind w:left="288" w:hanging="288"/>
      </w:pPr>
      <w:rPr>
        <w:b w:val="0"/>
      </w:r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8">
    <w:nsid w:val="2CA57796"/>
    <w:multiLevelType w:val="hybridMultilevel"/>
    <w:tmpl w:val="E9E240B8"/>
    <w:lvl w:ilvl="0" w:tplc="931ABD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D08FA"/>
    <w:multiLevelType w:val="hybridMultilevel"/>
    <w:tmpl w:val="3364F838"/>
    <w:lvl w:ilvl="0" w:tplc="931ABD5C">
      <w:start w:val="1"/>
      <w:numFmt w:val="bullet"/>
      <w:lvlText w:val="-"/>
      <w:lvlJc w:val="left"/>
      <w:pPr>
        <w:ind w:left="780" w:hanging="360"/>
      </w:pPr>
      <w:rPr>
        <w:rFonts w:ascii="Arial" w:hAnsi="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412319F0"/>
    <w:multiLevelType w:val="hybridMultilevel"/>
    <w:tmpl w:val="8E4C61DE"/>
    <w:lvl w:ilvl="0" w:tplc="45183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17E11"/>
    <w:multiLevelType w:val="hybridMultilevel"/>
    <w:tmpl w:val="6BA4F9AE"/>
    <w:lvl w:ilvl="0" w:tplc="D85239A8">
      <w:numFmt w:val="bullet"/>
      <w:lvlText w:val="-"/>
      <w:lvlJc w:val="left"/>
      <w:pPr>
        <w:ind w:left="720" w:hanging="360"/>
      </w:pPr>
      <w:rPr>
        <w:rFonts w:ascii="Calibri" w:eastAsia="Calibri"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4A3F0D54"/>
    <w:multiLevelType w:val="hybridMultilevel"/>
    <w:tmpl w:val="8E4C61DE"/>
    <w:lvl w:ilvl="0" w:tplc="45183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924DA"/>
    <w:multiLevelType w:val="multilevel"/>
    <w:tmpl w:val="CD8066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E7E57FA"/>
    <w:multiLevelType w:val="hybridMultilevel"/>
    <w:tmpl w:val="F2BCBC0C"/>
    <w:lvl w:ilvl="0" w:tplc="931ABD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C94584"/>
    <w:multiLevelType w:val="hybridMultilevel"/>
    <w:tmpl w:val="4B58F656"/>
    <w:lvl w:ilvl="0" w:tplc="07268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55ADF"/>
    <w:multiLevelType w:val="hybridMultilevel"/>
    <w:tmpl w:val="7B026496"/>
    <w:lvl w:ilvl="0" w:tplc="E76C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A72"/>
    <w:multiLevelType w:val="hybridMultilevel"/>
    <w:tmpl w:val="A2A41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42853"/>
    <w:multiLevelType w:val="hybridMultilevel"/>
    <w:tmpl w:val="27068758"/>
    <w:lvl w:ilvl="0" w:tplc="7A242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544C6"/>
    <w:multiLevelType w:val="hybridMultilevel"/>
    <w:tmpl w:val="3CDE93AE"/>
    <w:lvl w:ilvl="0" w:tplc="931ABD5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8"/>
  </w:num>
  <w:num w:numId="5">
    <w:abstractNumId w:val="11"/>
  </w:num>
  <w:num w:numId="6">
    <w:abstractNumId w:val="15"/>
  </w:num>
  <w:num w:numId="7">
    <w:abstractNumId w:val="16"/>
  </w:num>
  <w:num w:numId="8">
    <w:abstractNumId w:val="18"/>
  </w:num>
  <w:num w:numId="9">
    <w:abstractNumId w:val="12"/>
  </w:num>
  <w:num w:numId="10">
    <w:abstractNumId w:val="4"/>
  </w:num>
  <w:num w:numId="11">
    <w:abstractNumId w:val="2"/>
  </w:num>
  <w:num w:numId="12">
    <w:abstractNumId w:val="10"/>
  </w:num>
  <w:num w:numId="13">
    <w:abstractNumId w:val="5"/>
  </w:num>
  <w:num w:numId="14">
    <w:abstractNumId w:val="1"/>
  </w:num>
  <w:num w:numId="15">
    <w:abstractNumId w:val="13"/>
  </w:num>
  <w:num w:numId="16">
    <w:abstractNumId w:val="7"/>
  </w:num>
  <w:num w:numId="17">
    <w:abstractNumId w:val="0"/>
  </w:num>
  <w:num w:numId="18">
    <w:abstractNumId w:val="6"/>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A34F0A"/>
    <w:rsid w:val="000634A1"/>
    <w:rsid w:val="000934D5"/>
    <w:rsid w:val="000A7104"/>
    <w:rsid w:val="00164E92"/>
    <w:rsid w:val="001B1C88"/>
    <w:rsid w:val="001B2B34"/>
    <w:rsid w:val="001C45EB"/>
    <w:rsid w:val="001D3E11"/>
    <w:rsid w:val="001E7AD9"/>
    <w:rsid w:val="00203F84"/>
    <w:rsid w:val="00221884"/>
    <w:rsid w:val="002753C4"/>
    <w:rsid w:val="002873A4"/>
    <w:rsid w:val="002C6DDF"/>
    <w:rsid w:val="002F2ADF"/>
    <w:rsid w:val="00310D76"/>
    <w:rsid w:val="00324AB6"/>
    <w:rsid w:val="00326EA9"/>
    <w:rsid w:val="00336005"/>
    <w:rsid w:val="0035391A"/>
    <w:rsid w:val="00364AA0"/>
    <w:rsid w:val="003C0402"/>
    <w:rsid w:val="003C5D98"/>
    <w:rsid w:val="00411416"/>
    <w:rsid w:val="00413A14"/>
    <w:rsid w:val="00434F10"/>
    <w:rsid w:val="00442280"/>
    <w:rsid w:val="00474EDD"/>
    <w:rsid w:val="00475D07"/>
    <w:rsid w:val="004847B5"/>
    <w:rsid w:val="00510C25"/>
    <w:rsid w:val="005435ED"/>
    <w:rsid w:val="00567C05"/>
    <w:rsid w:val="005751E8"/>
    <w:rsid w:val="00586A63"/>
    <w:rsid w:val="005A6C92"/>
    <w:rsid w:val="006225EC"/>
    <w:rsid w:val="00630E14"/>
    <w:rsid w:val="00654C56"/>
    <w:rsid w:val="00672701"/>
    <w:rsid w:val="00672908"/>
    <w:rsid w:val="006755A3"/>
    <w:rsid w:val="00677C53"/>
    <w:rsid w:val="006A6FE7"/>
    <w:rsid w:val="006A7ED4"/>
    <w:rsid w:val="006C659E"/>
    <w:rsid w:val="006D76B1"/>
    <w:rsid w:val="006E4E96"/>
    <w:rsid w:val="007045D3"/>
    <w:rsid w:val="00713AF0"/>
    <w:rsid w:val="00744F56"/>
    <w:rsid w:val="00760F2D"/>
    <w:rsid w:val="0076403A"/>
    <w:rsid w:val="007748C2"/>
    <w:rsid w:val="007B1E81"/>
    <w:rsid w:val="007E48D1"/>
    <w:rsid w:val="007E7D45"/>
    <w:rsid w:val="007F362B"/>
    <w:rsid w:val="00807286"/>
    <w:rsid w:val="00816091"/>
    <w:rsid w:val="00820CFB"/>
    <w:rsid w:val="00833803"/>
    <w:rsid w:val="00871CE0"/>
    <w:rsid w:val="008D4478"/>
    <w:rsid w:val="00916527"/>
    <w:rsid w:val="00935A2F"/>
    <w:rsid w:val="00935F7E"/>
    <w:rsid w:val="00945B2F"/>
    <w:rsid w:val="00956F9F"/>
    <w:rsid w:val="00971F50"/>
    <w:rsid w:val="009F6809"/>
    <w:rsid w:val="00A319C2"/>
    <w:rsid w:val="00A34F0A"/>
    <w:rsid w:val="00A52796"/>
    <w:rsid w:val="00A615D9"/>
    <w:rsid w:val="00A64178"/>
    <w:rsid w:val="00A65B9C"/>
    <w:rsid w:val="00A720F6"/>
    <w:rsid w:val="00A74AD1"/>
    <w:rsid w:val="00A7600E"/>
    <w:rsid w:val="00A979B9"/>
    <w:rsid w:val="00A97F70"/>
    <w:rsid w:val="00B56E6B"/>
    <w:rsid w:val="00B662AF"/>
    <w:rsid w:val="00B84FB6"/>
    <w:rsid w:val="00C179F9"/>
    <w:rsid w:val="00C20B50"/>
    <w:rsid w:val="00C261A8"/>
    <w:rsid w:val="00C33132"/>
    <w:rsid w:val="00C43DC5"/>
    <w:rsid w:val="00C46A5E"/>
    <w:rsid w:val="00C64A74"/>
    <w:rsid w:val="00C6504B"/>
    <w:rsid w:val="00CB2501"/>
    <w:rsid w:val="00CE7B62"/>
    <w:rsid w:val="00D50ABD"/>
    <w:rsid w:val="00D76CD9"/>
    <w:rsid w:val="00D916B8"/>
    <w:rsid w:val="00DC6BA2"/>
    <w:rsid w:val="00DD15CC"/>
    <w:rsid w:val="00DD4795"/>
    <w:rsid w:val="00DE39A2"/>
    <w:rsid w:val="00E07A19"/>
    <w:rsid w:val="00E53DF9"/>
    <w:rsid w:val="00E57875"/>
    <w:rsid w:val="00E61CA5"/>
    <w:rsid w:val="00E844D0"/>
    <w:rsid w:val="00E92767"/>
    <w:rsid w:val="00E96E40"/>
    <w:rsid w:val="00EA58BC"/>
    <w:rsid w:val="00ED4699"/>
    <w:rsid w:val="00F22906"/>
    <w:rsid w:val="00F36FF0"/>
    <w:rsid w:val="00F83F46"/>
    <w:rsid w:val="00FA67F9"/>
    <w:rsid w:val="00FD1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34"/>
  </w:style>
  <w:style w:type="paragraph" w:styleId="Heading3">
    <w:name w:val="heading 3"/>
    <w:basedOn w:val="Normal"/>
    <w:next w:val="Normal"/>
    <w:link w:val="Heading3Char"/>
    <w:uiPriority w:val="9"/>
    <w:semiHidden/>
    <w:unhideWhenUsed/>
    <w:qFormat/>
    <w:rsid w:val="00F83F46"/>
    <w:pPr>
      <w:keepNext/>
      <w:spacing w:before="240" w:after="60"/>
      <w:outlineLvl w:val="2"/>
    </w:pPr>
    <w:rPr>
      <w:rFonts w:ascii="Cambria" w:eastAsia="Times New Roman" w:hAnsi="Cambria" w:cs="Times New Roman"/>
      <w:b/>
      <w:b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C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A7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ED4"/>
  </w:style>
  <w:style w:type="paragraph" w:styleId="Footer">
    <w:name w:val="footer"/>
    <w:basedOn w:val="Normal"/>
    <w:link w:val="FooterChar"/>
    <w:uiPriority w:val="99"/>
    <w:unhideWhenUsed/>
    <w:rsid w:val="006A7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D4"/>
  </w:style>
  <w:style w:type="character" w:customStyle="1" w:styleId="Heading3Char">
    <w:name w:val="Heading 3 Char"/>
    <w:basedOn w:val="DefaultParagraphFont"/>
    <w:link w:val="Heading3"/>
    <w:uiPriority w:val="9"/>
    <w:semiHidden/>
    <w:rsid w:val="00F83F46"/>
    <w:rPr>
      <w:rFonts w:ascii="Cambria" w:eastAsia="Times New Roman" w:hAnsi="Cambria" w:cs="Times New Roman"/>
      <w:b/>
      <w:bCs/>
      <w:sz w:val="26"/>
      <w:szCs w:val="26"/>
      <w:lang w:val="fr-FR"/>
    </w:rPr>
  </w:style>
  <w:style w:type="paragraph" w:styleId="ListParagraph">
    <w:name w:val="List Paragraph"/>
    <w:basedOn w:val="Normal"/>
    <w:qFormat/>
    <w:rsid w:val="00F83F46"/>
    <w:pPr>
      <w:ind w:left="720"/>
      <w:contextualSpacing/>
    </w:pPr>
    <w:rPr>
      <w:rFonts w:ascii="Calibri" w:eastAsia="Calibri" w:hAnsi="Calibri" w:cs="Times New Roman"/>
      <w:lang w:val="fr-FR"/>
    </w:rPr>
  </w:style>
  <w:style w:type="paragraph" w:customStyle="1" w:styleId="Texte1">
    <w:name w:val="Texte1"/>
    <w:basedOn w:val="Normal"/>
    <w:rsid w:val="00F83F46"/>
    <w:pPr>
      <w:overflowPunct w:val="0"/>
      <w:autoSpaceDE w:val="0"/>
      <w:autoSpaceDN w:val="0"/>
      <w:adjustRightInd w:val="0"/>
      <w:spacing w:after="0" w:line="240" w:lineRule="auto"/>
      <w:textAlignment w:val="baseline"/>
    </w:pPr>
    <w:rPr>
      <w:rFonts w:ascii="Arial" w:eastAsia="Times New Roman" w:hAnsi="Arial" w:cs="Arial"/>
      <w:lang w:val="fr-FR" w:eastAsia="fr-FR"/>
    </w:rPr>
  </w:style>
  <w:style w:type="character" w:styleId="Hyperlink">
    <w:name w:val="Hyperlink"/>
    <w:basedOn w:val="DefaultParagraphFont"/>
    <w:uiPriority w:val="99"/>
    <w:unhideWhenUsed/>
    <w:rsid w:val="00A615D9"/>
    <w:rPr>
      <w:color w:val="0000FF" w:themeColor="hyperlink"/>
      <w:u w:val="single"/>
    </w:rPr>
  </w:style>
  <w:style w:type="paragraph" w:styleId="BalloonText">
    <w:name w:val="Balloon Text"/>
    <w:basedOn w:val="Normal"/>
    <w:link w:val="BalloonTextChar"/>
    <w:uiPriority w:val="99"/>
    <w:semiHidden/>
    <w:unhideWhenUsed/>
    <w:rsid w:val="00093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D5"/>
    <w:rPr>
      <w:rFonts w:ascii="Tahoma" w:hAnsi="Tahoma" w:cs="Tahoma"/>
      <w:sz w:val="16"/>
      <w:szCs w:val="16"/>
    </w:rPr>
  </w:style>
  <w:style w:type="paragraph" w:customStyle="1" w:styleId="Paragraph">
    <w:name w:val="Paragraph"/>
    <w:basedOn w:val="BodyTextIndent"/>
    <w:rsid w:val="003C0402"/>
    <w:pPr>
      <w:numPr>
        <w:ilvl w:val="1"/>
        <w:numId w:val="16"/>
      </w:numPr>
      <w:tabs>
        <w:tab w:val="clear" w:pos="1746"/>
      </w:tabs>
      <w:ind w:left="360" w:firstLine="0"/>
    </w:pPr>
  </w:style>
  <w:style w:type="paragraph" w:customStyle="1" w:styleId="Chapter">
    <w:name w:val="Chapter"/>
    <w:basedOn w:val="Normal"/>
    <w:next w:val="Normal"/>
    <w:rsid w:val="003C0402"/>
    <w:pPr>
      <w:keepNext/>
      <w:numPr>
        <w:numId w:val="16"/>
      </w:numPr>
      <w:tabs>
        <w:tab w:val="left" w:pos="1440"/>
      </w:tabs>
      <w:spacing w:before="240" w:after="240" w:line="240" w:lineRule="auto"/>
      <w:jc w:val="center"/>
    </w:pPr>
    <w:rPr>
      <w:rFonts w:ascii="Times New Roman" w:eastAsia="Times New Roman" w:hAnsi="Times New Roman" w:cs="Times New Roman"/>
      <w:b/>
      <w:smallCaps/>
      <w:sz w:val="24"/>
      <w:szCs w:val="20"/>
    </w:rPr>
  </w:style>
  <w:style w:type="paragraph" w:customStyle="1" w:styleId="subpar">
    <w:name w:val="subpar"/>
    <w:basedOn w:val="BodyTextIndent3"/>
    <w:rsid w:val="003C0402"/>
    <w:pPr>
      <w:numPr>
        <w:ilvl w:val="2"/>
        <w:numId w:val="16"/>
      </w:numPr>
      <w:tabs>
        <w:tab w:val="clear" w:pos="2304"/>
      </w:tabs>
      <w:ind w:left="360" w:firstLine="0"/>
    </w:pPr>
  </w:style>
  <w:style w:type="paragraph" w:customStyle="1" w:styleId="SubSubPar">
    <w:name w:val="SubSubPar"/>
    <w:basedOn w:val="subpar"/>
    <w:rsid w:val="003C0402"/>
    <w:pPr>
      <w:numPr>
        <w:ilvl w:val="3"/>
      </w:numPr>
      <w:tabs>
        <w:tab w:val="left" w:pos="0"/>
      </w:tabs>
      <w:spacing w:before="120" w:line="240" w:lineRule="auto"/>
      <w:jc w:val="both"/>
      <w:outlineLvl w:val="2"/>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C0402"/>
    <w:pPr>
      <w:spacing w:after="120"/>
      <w:ind w:left="360"/>
    </w:pPr>
  </w:style>
  <w:style w:type="character" w:customStyle="1" w:styleId="BodyTextIndentChar">
    <w:name w:val="Body Text Indent Char"/>
    <w:basedOn w:val="DefaultParagraphFont"/>
    <w:link w:val="BodyTextIndent"/>
    <w:uiPriority w:val="99"/>
    <w:semiHidden/>
    <w:rsid w:val="003C0402"/>
  </w:style>
  <w:style w:type="paragraph" w:styleId="BodyTextIndent3">
    <w:name w:val="Body Text Indent 3"/>
    <w:basedOn w:val="Normal"/>
    <w:link w:val="BodyTextIndent3Char"/>
    <w:uiPriority w:val="99"/>
    <w:semiHidden/>
    <w:unhideWhenUsed/>
    <w:rsid w:val="003C04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0402"/>
    <w:rPr>
      <w:sz w:val="16"/>
      <w:szCs w:val="16"/>
    </w:rPr>
  </w:style>
</w:styles>
</file>

<file path=word/webSettings.xml><?xml version="1.0" encoding="utf-8"?>
<w:webSettings xmlns:r="http://schemas.openxmlformats.org/officeDocument/2006/relationships" xmlns:w="http://schemas.openxmlformats.org/wordprocessingml/2006/main">
  <w:divs>
    <w:div w:id="11835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sation.marches@dinepa.gouv.h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remy.medina</cp:lastModifiedBy>
  <cp:revision>2</cp:revision>
  <dcterms:created xsi:type="dcterms:W3CDTF">2016-07-26T15:03:00Z</dcterms:created>
  <dcterms:modified xsi:type="dcterms:W3CDTF">2016-07-26T15:03:00Z</dcterms:modified>
</cp:coreProperties>
</file>